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66BC" w14:textId="77971D9F" w:rsidR="00F06E22" w:rsidRDefault="00F06E22" w:rsidP="00BE3F05">
      <w:pPr>
        <w:pBdr>
          <w:top w:val="nil"/>
          <w:left w:val="nil"/>
          <w:bottom w:val="nil"/>
          <w:right w:val="nil"/>
          <w:between w:val="nil"/>
        </w:pBdr>
        <w:jc w:val="both"/>
        <w:rPr>
          <w:b/>
          <w:color w:val="000000"/>
        </w:rPr>
      </w:pPr>
      <w:r>
        <w:rPr>
          <w:b/>
          <w:color w:val="000000"/>
        </w:rPr>
        <w:t>VERBALE N</w:t>
      </w:r>
      <w:r w:rsidRPr="009805C1">
        <w:rPr>
          <w:b/>
        </w:rPr>
        <w:t xml:space="preserve">. </w:t>
      </w:r>
      <w:r>
        <w:rPr>
          <w:b/>
        </w:rPr>
        <w:t>1</w:t>
      </w:r>
      <w:r w:rsidR="00265269">
        <w:rPr>
          <w:b/>
        </w:rPr>
        <w:t>1</w:t>
      </w:r>
      <w:r w:rsidRPr="009805C1">
        <w:rPr>
          <w:b/>
        </w:rPr>
        <w:t xml:space="preserve"> </w:t>
      </w:r>
      <w:r>
        <w:rPr>
          <w:b/>
          <w:color w:val="000000"/>
        </w:rPr>
        <w:t>del Consiglio Direttivo della Divisione Didattica della Società Chimica Italiana</w:t>
      </w:r>
    </w:p>
    <w:p w14:paraId="53D62CB6" w14:textId="77777777" w:rsidR="00F06E22" w:rsidRDefault="00F06E22" w:rsidP="00F06E22">
      <w:pPr>
        <w:pBdr>
          <w:top w:val="nil"/>
          <w:left w:val="nil"/>
          <w:bottom w:val="nil"/>
          <w:right w:val="nil"/>
          <w:between w:val="nil"/>
        </w:pBdr>
        <w:ind w:firstLine="567"/>
        <w:jc w:val="both"/>
        <w:rPr>
          <w:color w:val="000000"/>
        </w:rPr>
      </w:pPr>
    </w:p>
    <w:p w14:paraId="5A7E2A0B" w14:textId="77777777" w:rsidR="00F06E22" w:rsidRDefault="00F06E22" w:rsidP="00F06E22">
      <w:pPr>
        <w:pBdr>
          <w:top w:val="nil"/>
          <w:left w:val="nil"/>
          <w:bottom w:val="nil"/>
          <w:right w:val="nil"/>
          <w:between w:val="nil"/>
        </w:pBdr>
        <w:spacing w:after="60"/>
        <w:ind w:firstLine="567"/>
        <w:jc w:val="both"/>
        <w:rPr>
          <w:b/>
          <w:color w:val="000000"/>
          <w:highlight w:val="white"/>
        </w:rPr>
      </w:pPr>
    </w:p>
    <w:p w14:paraId="351FBF5D" w14:textId="18FEB78C" w:rsidR="00F06E22" w:rsidRDefault="00F06E22" w:rsidP="00F06E22">
      <w:pPr>
        <w:jc w:val="both"/>
      </w:pPr>
      <w:r>
        <w:rPr>
          <w:highlight w:val="white"/>
        </w:rPr>
        <w:t xml:space="preserve">Il giorno </w:t>
      </w:r>
      <w:r w:rsidR="00265269">
        <w:rPr>
          <w:highlight w:val="white"/>
        </w:rPr>
        <w:t xml:space="preserve">13 settembre </w:t>
      </w:r>
      <w:r>
        <w:rPr>
          <w:highlight w:val="white"/>
        </w:rPr>
        <w:t xml:space="preserve">2023 alle ore </w:t>
      </w:r>
      <w:r w:rsidR="00265269">
        <w:rPr>
          <w:highlight w:val="white"/>
        </w:rPr>
        <w:t>17</w:t>
      </w:r>
      <w:r>
        <w:rPr>
          <w:highlight w:val="white"/>
        </w:rPr>
        <w:t xml:space="preserve">:00 si riunisce on line </w:t>
      </w:r>
      <w:r w:rsidR="00265269">
        <w:rPr>
          <w:highlight w:val="white"/>
        </w:rPr>
        <w:t>(</w:t>
      </w:r>
      <w:r>
        <w:rPr>
          <w:highlight w:val="white"/>
        </w:rPr>
        <w:t>su piattaforma Meet</w:t>
      </w:r>
      <w:r w:rsidR="00265269">
        <w:rPr>
          <w:highlight w:val="white"/>
        </w:rPr>
        <w:t>)</w:t>
      </w:r>
      <w:r>
        <w:rPr>
          <w:highlight w:val="white"/>
        </w:rPr>
        <w:t xml:space="preserve"> il Consiglio Direttivo della Divisione di Didattica della Società Chimica Italiana con il seguente </w:t>
      </w:r>
      <w:proofErr w:type="spellStart"/>
      <w:r>
        <w:rPr>
          <w:highlight w:val="white"/>
        </w:rPr>
        <w:t>o.d.g</w:t>
      </w:r>
      <w:proofErr w:type="spellEnd"/>
      <w:r>
        <w:rPr>
          <w:highlight w:val="white"/>
        </w:rPr>
        <w:t>:</w:t>
      </w:r>
    </w:p>
    <w:p w14:paraId="07EC110D" w14:textId="77777777" w:rsidR="00F06E22" w:rsidRDefault="00F06E22" w:rsidP="00F06E22">
      <w:pPr>
        <w:pBdr>
          <w:top w:val="nil"/>
          <w:left w:val="nil"/>
          <w:bottom w:val="nil"/>
          <w:right w:val="nil"/>
          <w:between w:val="nil"/>
        </w:pBdr>
        <w:spacing w:after="60"/>
        <w:jc w:val="both"/>
        <w:rPr>
          <w:b/>
          <w:i/>
          <w:color w:val="000000"/>
        </w:rPr>
      </w:pPr>
    </w:p>
    <w:p w14:paraId="47C0F8D2" w14:textId="77777777" w:rsidR="00265269" w:rsidRDefault="00265269" w:rsidP="00265269">
      <w:pPr>
        <w:pStyle w:val="Paragrafoelenco"/>
        <w:numPr>
          <w:ilvl w:val="0"/>
          <w:numId w:val="3"/>
        </w:numPr>
      </w:pPr>
      <w:r>
        <w:t>Congresso SCI 2024 comunicazioni</w:t>
      </w:r>
    </w:p>
    <w:p w14:paraId="51165BE4" w14:textId="275455CD" w:rsidR="00265269" w:rsidRDefault="00265269" w:rsidP="00265269">
      <w:pPr>
        <w:pStyle w:val="Paragrafoelenco"/>
        <w:numPr>
          <w:ilvl w:val="0"/>
          <w:numId w:val="3"/>
        </w:numPr>
      </w:pPr>
      <w:r>
        <w:t>Scuola Giuseppe Del Re 202</w:t>
      </w:r>
      <w:r w:rsidR="00941AF4">
        <w:t>3</w:t>
      </w:r>
    </w:p>
    <w:p w14:paraId="20A35D65" w14:textId="7DF2D3DD" w:rsidR="00265269" w:rsidRDefault="00265269" w:rsidP="00265269">
      <w:pPr>
        <w:pStyle w:val="Paragrafoelenco"/>
        <w:numPr>
          <w:ilvl w:val="0"/>
          <w:numId w:val="3"/>
        </w:numPr>
      </w:pPr>
      <w:r>
        <w:t>Scuola Ulderico Segre 202</w:t>
      </w:r>
      <w:r w:rsidR="00941AF4">
        <w:t>3</w:t>
      </w:r>
    </w:p>
    <w:p w14:paraId="61D01E3B" w14:textId="60D0C72E" w:rsidR="00265269" w:rsidRDefault="00265269" w:rsidP="00265269">
      <w:pPr>
        <w:pStyle w:val="Paragrafoelenco"/>
        <w:numPr>
          <w:ilvl w:val="0"/>
          <w:numId w:val="3"/>
        </w:numPr>
      </w:pPr>
      <w:r>
        <w:t>Testo di Didattica della Chimica a nostra cura</w:t>
      </w:r>
    </w:p>
    <w:p w14:paraId="0824A690" w14:textId="77777777" w:rsidR="00265269" w:rsidRDefault="00265269" w:rsidP="00265269">
      <w:pPr>
        <w:pStyle w:val="Paragrafoelenco"/>
        <w:numPr>
          <w:ilvl w:val="0"/>
          <w:numId w:val="3"/>
        </w:numPr>
      </w:pPr>
      <w:r>
        <w:t>Varie ed eventuali</w:t>
      </w:r>
    </w:p>
    <w:p w14:paraId="4D601CBE" w14:textId="77777777" w:rsidR="00265269" w:rsidRDefault="00265269" w:rsidP="00F06E22">
      <w:pPr>
        <w:pBdr>
          <w:top w:val="nil"/>
          <w:left w:val="nil"/>
          <w:bottom w:val="nil"/>
          <w:right w:val="nil"/>
          <w:between w:val="nil"/>
        </w:pBdr>
        <w:spacing w:after="60"/>
        <w:jc w:val="both"/>
        <w:rPr>
          <w:b/>
          <w:i/>
          <w:color w:val="000000"/>
        </w:rPr>
      </w:pPr>
    </w:p>
    <w:p w14:paraId="0656D381" w14:textId="4B3509D7" w:rsidR="00F06E22" w:rsidRDefault="00F06E22" w:rsidP="00F06E22">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presenti</w:t>
      </w:r>
      <w:r>
        <w:rPr>
          <w:color w:val="000000"/>
          <w:highlight w:val="white"/>
        </w:rPr>
        <w:t xml:space="preserve">: </w:t>
      </w:r>
      <w:r w:rsidR="00221CD6">
        <w:rPr>
          <w:color w:val="000000"/>
          <w:highlight w:val="white"/>
        </w:rPr>
        <w:t xml:space="preserve">Paola Ambrogi, </w:t>
      </w:r>
      <w:r>
        <w:rPr>
          <w:color w:val="000000"/>
          <w:highlight w:val="white"/>
        </w:rPr>
        <w:t>Eleonora Aquilini,</w:t>
      </w:r>
      <w:r w:rsidR="002B3EE6">
        <w:rPr>
          <w:color w:val="000000"/>
          <w:highlight w:val="white"/>
        </w:rPr>
        <w:t xml:space="preserve"> </w:t>
      </w:r>
      <w:r>
        <w:rPr>
          <w:color w:val="000000"/>
          <w:highlight w:val="white"/>
        </w:rPr>
        <w:t xml:space="preserve">Ugo Cosentino, Elena </w:t>
      </w:r>
      <w:proofErr w:type="spellStart"/>
      <w:r>
        <w:rPr>
          <w:color w:val="000000"/>
          <w:highlight w:val="white"/>
        </w:rPr>
        <w:t>Ghibaudi</w:t>
      </w:r>
      <w:proofErr w:type="spellEnd"/>
      <w:r>
        <w:rPr>
          <w:color w:val="000000"/>
          <w:highlight w:val="white"/>
        </w:rPr>
        <w:t xml:space="preserve">, Sandro </w:t>
      </w:r>
      <w:proofErr w:type="spellStart"/>
      <w:r>
        <w:rPr>
          <w:color w:val="000000"/>
          <w:highlight w:val="white"/>
        </w:rPr>
        <w:t>Jurinovich</w:t>
      </w:r>
      <w:proofErr w:type="spellEnd"/>
      <w:r>
        <w:rPr>
          <w:color w:val="000000"/>
          <w:highlight w:val="white"/>
        </w:rPr>
        <w:t xml:space="preserve">, Anna Maria </w:t>
      </w:r>
      <w:proofErr w:type="spellStart"/>
      <w:r>
        <w:rPr>
          <w:color w:val="000000"/>
          <w:highlight w:val="white"/>
        </w:rPr>
        <w:t>Madaio</w:t>
      </w:r>
      <w:proofErr w:type="spellEnd"/>
      <w:r>
        <w:rPr>
          <w:color w:val="000000"/>
          <w:highlight w:val="white"/>
        </w:rPr>
        <w:t>, Margherita Venturi</w:t>
      </w:r>
      <w:r w:rsidR="002B3EE6">
        <w:rPr>
          <w:color w:val="000000"/>
          <w:highlight w:val="white"/>
        </w:rPr>
        <w:t>, Vincenzo Villani.</w:t>
      </w:r>
    </w:p>
    <w:p w14:paraId="4BFC9CAE" w14:textId="60A08142" w:rsidR="00F06E22" w:rsidRDefault="00F06E22" w:rsidP="00F06E22">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assenti:</w:t>
      </w:r>
      <w:r>
        <w:rPr>
          <w:color w:val="000000"/>
          <w:highlight w:val="white"/>
        </w:rPr>
        <w:t xml:space="preserve"> </w:t>
      </w:r>
      <w:r w:rsidR="00221CD6">
        <w:rPr>
          <w:color w:val="000000"/>
          <w:highlight w:val="white"/>
        </w:rPr>
        <w:t>Mariano Venanzi</w:t>
      </w:r>
      <w:r>
        <w:rPr>
          <w:color w:val="000000"/>
          <w:highlight w:val="white"/>
        </w:rPr>
        <w:t xml:space="preserve">, </w:t>
      </w:r>
      <w:r w:rsidR="005D3226">
        <w:rPr>
          <w:color w:val="000000"/>
          <w:highlight w:val="white"/>
        </w:rPr>
        <w:t>Teresa Cecchi</w:t>
      </w:r>
      <w:r w:rsidR="00662DD9">
        <w:rPr>
          <w:color w:val="000000"/>
          <w:highlight w:val="white"/>
        </w:rPr>
        <w:t>.</w:t>
      </w:r>
    </w:p>
    <w:p w14:paraId="679F55B8" w14:textId="088BB6FF" w:rsidR="00662DD9" w:rsidRDefault="00662DD9" w:rsidP="00F06E22">
      <w:pPr>
        <w:pBdr>
          <w:top w:val="nil"/>
          <w:left w:val="nil"/>
          <w:bottom w:val="nil"/>
          <w:right w:val="nil"/>
          <w:between w:val="nil"/>
        </w:pBdr>
        <w:spacing w:after="60"/>
        <w:jc w:val="both"/>
        <w:rPr>
          <w:color w:val="000000"/>
        </w:rPr>
      </w:pPr>
      <w:r w:rsidRPr="009813B0">
        <w:rPr>
          <w:color w:val="000000"/>
        </w:rPr>
        <w:t>Per discutere il punto 3 all’o.d.g., è stato invitato Giovanni Villani.</w:t>
      </w:r>
    </w:p>
    <w:p w14:paraId="2B94A71C" w14:textId="0C1EA66C" w:rsidR="005630AF" w:rsidRPr="009813B0" w:rsidRDefault="005630AF" w:rsidP="00F06E22">
      <w:pPr>
        <w:pBdr>
          <w:top w:val="nil"/>
          <w:left w:val="nil"/>
          <w:bottom w:val="nil"/>
          <w:right w:val="nil"/>
          <w:between w:val="nil"/>
        </w:pBdr>
        <w:spacing w:after="60"/>
        <w:jc w:val="both"/>
        <w:rPr>
          <w:color w:val="000000"/>
        </w:rPr>
      </w:pPr>
      <w:r>
        <w:rPr>
          <w:color w:val="000000"/>
        </w:rPr>
        <w:t>Il verbale</w:t>
      </w:r>
      <w:r w:rsidR="00125AC5">
        <w:rPr>
          <w:color w:val="000000"/>
        </w:rPr>
        <w:t>, in assenza di Teresa Cecchi</w:t>
      </w:r>
      <w:r w:rsidR="002E2EE3">
        <w:rPr>
          <w:color w:val="000000"/>
        </w:rPr>
        <w:t>,</w:t>
      </w:r>
      <w:r>
        <w:rPr>
          <w:color w:val="000000"/>
        </w:rPr>
        <w:t xml:space="preserve"> viene redatto da Elena Ghibaudi</w:t>
      </w:r>
      <w:r w:rsidR="009F12EC">
        <w:t>.</w:t>
      </w:r>
    </w:p>
    <w:p w14:paraId="12AB53D9" w14:textId="77777777" w:rsidR="00221CD6" w:rsidRPr="004A275E" w:rsidRDefault="00221CD6" w:rsidP="00F06E22">
      <w:pPr>
        <w:jc w:val="both"/>
        <w:rPr>
          <w:i/>
          <w:iCs/>
        </w:rPr>
      </w:pPr>
    </w:p>
    <w:p w14:paraId="008CBA7F" w14:textId="7BA5A648" w:rsidR="0079620E" w:rsidRPr="004A275E" w:rsidRDefault="0079620E" w:rsidP="004A275E">
      <w:pPr>
        <w:pStyle w:val="Paragrafoelenco"/>
        <w:numPr>
          <w:ilvl w:val="0"/>
          <w:numId w:val="4"/>
        </w:numPr>
        <w:jc w:val="both"/>
        <w:rPr>
          <w:b/>
          <w:bCs/>
          <w:i/>
          <w:iCs/>
        </w:rPr>
      </w:pPr>
      <w:r w:rsidRPr="004A275E">
        <w:rPr>
          <w:b/>
          <w:bCs/>
          <w:i/>
          <w:iCs/>
        </w:rPr>
        <w:t xml:space="preserve">Congresso SCI 2024 </w:t>
      </w:r>
      <w:r w:rsidR="001A4024" w:rsidRPr="004A275E">
        <w:rPr>
          <w:b/>
          <w:bCs/>
          <w:i/>
          <w:iCs/>
        </w:rPr>
        <w:t>- 26-30 agosto 202</w:t>
      </w:r>
      <w:r w:rsidR="00A7731B">
        <w:rPr>
          <w:b/>
          <w:bCs/>
          <w:i/>
          <w:iCs/>
        </w:rPr>
        <w:t>4</w:t>
      </w:r>
    </w:p>
    <w:p w14:paraId="376DA317" w14:textId="008F2686" w:rsidR="00394CB0" w:rsidRDefault="00394CB0" w:rsidP="00F06E22">
      <w:pPr>
        <w:jc w:val="both"/>
      </w:pPr>
      <w:r>
        <w:t>Aquilini</w:t>
      </w:r>
      <w:r w:rsidR="005D3226">
        <w:t xml:space="preserve"> ricorda che </w:t>
      </w:r>
      <w:r>
        <w:t xml:space="preserve">domani </w:t>
      </w:r>
      <w:r w:rsidR="005D3226">
        <w:t xml:space="preserve">(14 settembre) si riunirà il Consiglio Centrale della SCI e si discuterà del </w:t>
      </w:r>
      <w:r>
        <w:t>congresso SCI</w:t>
      </w:r>
      <w:r w:rsidR="005D3226">
        <w:t xml:space="preserve"> 2024</w:t>
      </w:r>
      <w:r>
        <w:t xml:space="preserve">. </w:t>
      </w:r>
      <w:r w:rsidR="005D3226">
        <w:t>Comunica che gli organizzatori h</w:t>
      </w:r>
      <w:r>
        <w:t xml:space="preserve">anno accettato le nostre proposte di invito di </w:t>
      </w:r>
      <w:r w:rsidR="005D3226">
        <w:t xml:space="preserve">Eric </w:t>
      </w:r>
      <w:proofErr w:type="spellStart"/>
      <w:r>
        <w:t>Scerri</w:t>
      </w:r>
      <w:proofErr w:type="spellEnd"/>
      <w:r>
        <w:t xml:space="preserve"> e </w:t>
      </w:r>
      <w:r w:rsidR="005D3226">
        <w:t xml:space="preserve">Carlo </w:t>
      </w:r>
      <w:r>
        <w:t xml:space="preserve">Fiorentini. </w:t>
      </w:r>
      <w:r w:rsidR="005D3226">
        <w:t xml:space="preserve">Ogni divisione ha espresso 2 proposte, per un totale di 16 persone. Gli inviti includono </w:t>
      </w:r>
      <w:r>
        <w:t>8 premi Nobel</w:t>
      </w:r>
      <w:r w:rsidR="005D3226">
        <w:t xml:space="preserve">, ai quali sarà data </w:t>
      </w:r>
      <w:r>
        <w:t>priorità</w:t>
      </w:r>
      <w:r w:rsidR="005D3226">
        <w:t xml:space="preserve"> per le conferenze plenarie nelle sessioni comuni. I restanti invitati </w:t>
      </w:r>
      <w:r>
        <w:t xml:space="preserve">saranno distribuiti nelle sessioni </w:t>
      </w:r>
      <w:r w:rsidR="005D3226">
        <w:t xml:space="preserve">comuni e </w:t>
      </w:r>
      <w:r>
        <w:t>divisionali</w:t>
      </w:r>
      <w:r w:rsidR="005D3226">
        <w:t>, in funzione delle disponibilità rimanenti e di quanti Nobel accetteranno l’invito</w:t>
      </w:r>
      <w:r>
        <w:t>.</w:t>
      </w:r>
    </w:p>
    <w:p w14:paraId="308DDB66" w14:textId="55E1DB17" w:rsidR="00394CB0" w:rsidRDefault="005D3226" w:rsidP="00F06E22">
      <w:pPr>
        <w:jc w:val="both"/>
      </w:pPr>
      <w:r>
        <w:t xml:space="preserve">Aquilini ricorda che DD-SCI </w:t>
      </w:r>
      <w:r w:rsidR="00CB7324" w:rsidRPr="009813B0">
        <w:t>deve fare proposte</w:t>
      </w:r>
      <w:r>
        <w:t xml:space="preserve"> in merito alle candidature per la </w:t>
      </w:r>
      <w:r w:rsidR="00394CB0">
        <w:t xml:space="preserve">medaglia Illuminati </w:t>
      </w:r>
      <w:r>
        <w:t xml:space="preserve">e </w:t>
      </w:r>
      <w:r w:rsidR="00CB7324" w:rsidRPr="009813B0">
        <w:t>suggerisce</w:t>
      </w:r>
      <w:r>
        <w:t xml:space="preserve"> di candidare </w:t>
      </w:r>
      <w:r w:rsidR="00394CB0">
        <w:t xml:space="preserve">Carlo Fiorentini </w:t>
      </w:r>
      <w:r w:rsidR="004A275E">
        <w:t xml:space="preserve">(CIDI) </w:t>
      </w:r>
      <w:r w:rsidR="00394CB0" w:rsidRPr="009F12EC">
        <w:t xml:space="preserve">per </w:t>
      </w:r>
      <w:r w:rsidR="00581C64" w:rsidRPr="009F12EC">
        <w:t xml:space="preserve">il </w:t>
      </w:r>
      <w:r w:rsidRPr="009F12EC">
        <w:t xml:space="preserve">vasto </w:t>
      </w:r>
      <w:r w:rsidR="00394CB0">
        <w:t xml:space="preserve">impegno </w:t>
      </w:r>
      <w:r>
        <w:t xml:space="preserve">da lui </w:t>
      </w:r>
      <w:r w:rsidR="00394CB0">
        <w:t>profuso sulla formazione degli insegnanti.</w:t>
      </w:r>
      <w:r w:rsidR="0045743C">
        <w:t xml:space="preserve"> Il direttivo appoggia la proposta.</w:t>
      </w:r>
    </w:p>
    <w:p w14:paraId="18E7CBFF" w14:textId="77777777" w:rsidR="005D3226" w:rsidRDefault="005D3226" w:rsidP="00F06E22">
      <w:pPr>
        <w:jc w:val="both"/>
      </w:pPr>
      <w:r>
        <w:t xml:space="preserve">Vengono poi riportati alcuni dettagli organizzativi del congresso: </w:t>
      </w:r>
    </w:p>
    <w:p w14:paraId="1725CB0C" w14:textId="0ED8CEA3" w:rsidR="005D3226" w:rsidRDefault="004A275E" w:rsidP="00F06E22">
      <w:pPr>
        <w:jc w:val="both"/>
      </w:pPr>
      <w:r>
        <w:t>Sito</w:t>
      </w:r>
      <w:r w:rsidR="005D3226">
        <w:t>: Milano, ex-Fiera</w:t>
      </w:r>
    </w:p>
    <w:p w14:paraId="79AE5E06" w14:textId="77777777" w:rsidR="005D3226" w:rsidRDefault="0045743C" w:rsidP="00F06E22">
      <w:pPr>
        <w:jc w:val="both"/>
      </w:pPr>
      <w:r>
        <w:t>Quota iscrizione</w:t>
      </w:r>
      <w:r w:rsidR="005D3226">
        <w:t>:</w:t>
      </w:r>
      <w:r>
        <w:t xml:space="preserve"> 400 euro </w:t>
      </w:r>
      <w:r w:rsidR="005D3226">
        <w:t>(</w:t>
      </w:r>
      <w:r>
        <w:t xml:space="preserve">Aquilini </w:t>
      </w:r>
      <w:r w:rsidR="005D3226">
        <w:t>ha proposto una</w:t>
      </w:r>
      <w:r>
        <w:t xml:space="preserve"> quota </w:t>
      </w:r>
      <w:r w:rsidR="005D3226">
        <w:t xml:space="preserve">ridotta a </w:t>
      </w:r>
      <w:r>
        <w:t>250 euro per gli insegnanti</w:t>
      </w:r>
      <w:r w:rsidR="005D3226">
        <w:t>)</w:t>
      </w:r>
      <w:r>
        <w:t>.</w:t>
      </w:r>
      <w:r w:rsidR="008232A0">
        <w:t xml:space="preserve"> </w:t>
      </w:r>
    </w:p>
    <w:p w14:paraId="3E7B4551" w14:textId="6D969B79" w:rsidR="005D3226" w:rsidRDefault="005D3226" w:rsidP="00F06E22">
      <w:pPr>
        <w:jc w:val="both"/>
      </w:pPr>
      <w:r>
        <w:t xml:space="preserve">Non sono ancora </w:t>
      </w:r>
      <w:r w:rsidRPr="009F12EC">
        <w:t>stat</w:t>
      </w:r>
      <w:r w:rsidR="00581C64" w:rsidRPr="009F12EC">
        <w:t>i</w:t>
      </w:r>
      <w:r>
        <w:t xml:space="preserve"> comunicati dettagli e scadenze per l’iscrizione e call for abstract.</w:t>
      </w:r>
      <w:r w:rsidRPr="005D3226">
        <w:t xml:space="preserve"> </w:t>
      </w:r>
      <w:r>
        <w:t>L’organizzatore (Alessandro Abbotto) fornirà a breve uno schema generale sull’organizzazione temporale delle sessioni.</w:t>
      </w:r>
    </w:p>
    <w:p w14:paraId="7F290706" w14:textId="33306CA1" w:rsidR="00E14DEC" w:rsidRDefault="00E14DEC" w:rsidP="00E14DEC">
      <w:pPr>
        <w:jc w:val="both"/>
      </w:pPr>
      <w:r>
        <w:t xml:space="preserve">Aquilini ricorda che </w:t>
      </w:r>
      <w:proofErr w:type="spellStart"/>
      <w:r>
        <w:t>Farinola</w:t>
      </w:r>
      <w:proofErr w:type="spellEnd"/>
      <w:r>
        <w:t xml:space="preserve"> ha richiesto alle divisioni di favorire la partecipazione al congresso SCI, focalizzando su di esso le proprie attività. </w:t>
      </w:r>
      <w:r w:rsidR="009813B0">
        <w:t>Il</w:t>
      </w:r>
      <w:r>
        <w:t xml:space="preserve"> presidente SCI punta anche ad un sempre maggior coinvolgimento degli insegnanti. In tale ottica, Aquilini avanza l’ipotesi di realizzare le scuole DD</w:t>
      </w:r>
      <w:r w:rsidR="004A275E">
        <w:t>-</w:t>
      </w:r>
      <w:r>
        <w:t xml:space="preserve">SCI on line nel 2024, per </w:t>
      </w:r>
      <w:r w:rsidR="00CB7324" w:rsidRPr="009813B0">
        <w:t>l</w:t>
      </w:r>
      <w:r w:rsidRPr="009813B0">
        <w:t>imitare</w:t>
      </w:r>
      <w:r>
        <w:t xml:space="preserve"> i costi di iscrizione e favorire la partecipazione di insegnanti e docenti. </w:t>
      </w:r>
    </w:p>
    <w:p w14:paraId="63FF786C" w14:textId="4B1F944C" w:rsidR="00E14DEC" w:rsidRDefault="00E14DEC" w:rsidP="00E14DEC">
      <w:pPr>
        <w:jc w:val="both"/>
      </w:pPr>
      <w:r>
        <w:t>Venturi osserva che questa richiesta comporta ricadute limitate per le altre divisioni, ma considerevoli per DD-SCI, le cui principali attività sono scuole di formazione coinvolgenti molti insegnanti. La strada per coinvolgere i docenti non può essere il convegno nazionale.</w:t>
      </w:r>
    </w:p>
    <w:p w14:paraId="17F755B1" w14:textId="5B54486F" w:rsidR="005D3226" w:rsidRDefault="005D3226" w:rsidP="005D3226">
      <w:pPr>
        <w:jc w:val="both"/>
        <w:rPr>
          <w:i/>
          <w:iCs/>
        </w:rPr>
      </w:pPr>
      <w:r>
        <w:lastRenderedPageBreak/>
        <w:t>Infine, Aquilini ricorda che una riunione specificamente dedicata al convegno SCI 2024 avrà luogo il giorno 27 settembre</w:t>
      </w:r>
      <w:r w:rsidR="00E14DEC">
        <w:t xml:space="preserve"> a Roma</w:t>
      </w:r>
      <w:r>
        <w:t>. Per DD-SCI, in sostituzione di Aquilini che sarà impegnata nella scuola Del Re, parteciperà Mariano Venanzi.</w:t>
      </w:r>
    </w:p>
    <w:p w14:paraId="1B3A8A54" w14:textId="0D3976F6" w:rsidR="00E14DEC" w:rsidRDefault="00E14DEC" w:rsidP="00E14DEC">
      <w:pPr>
        <w:jc w:val="both"/>
      </w:pPr>
      <w:r>
        <w:t xml:space="preserve">Dalla discussione emergono le seguenti richieste: i) prevedere la </w:t>
      </w:r>
      <w:r w:rsidR="0045743C">
        <w:t>possibilità di iscrizione giornaliera</w:t>
      </w:r>
      <w:r>
        <w:t xml:space="preserve"> (Ghibaudi); ii) prevedere un collegamento on line e quote di iscrizione ad hoc (Venturi); iii) riservare uno spazio al PLS entro la sessione DD</w:t>
      </w:r>
      <w:r w:rsidR="004A275E">
        <w:t>-</w:t>
      </w:r>
      <w:r>
        <w:t>SCI (Cosentino).</w:t>
      </w:r>
    </w:p>
    <w:p w14:paraId="48DD49F4" w14:textId="77777777" w:rsidR="00E14DEC" w:rsidRPr="004A275E" w:rsidRDefault="00E14DEC" w:rsidP="00E14DEC">
      <w:pPr>
        <w:jc w:val="both"/>
        <w:rPr>
          <w:i/>
          <w:iCs/>
        </w:rPr>
      </w:pPr>
    </w:p>
    <w:p w14:paraId="71635AF0" w14:textId="7D205352" w:rsidR="00F81C4B" w:rsidRPr="004A275E" w:rsidRDefault="004A275E" w:rsidP="004A275E">
      <w:pPr>
        <w:pStyle w:val="Paragrafoelenco"/>
        <w:numPr>
          <w:ilvl w:val="0"/>
          <w:numId w:val="4"/>
        </w:numPr>
        <w:jc w:val="both"/>
        <w:rPr>
          <w:b/>
          <w:bCs/>
          <w:i/>
          <w:iCs/>
        </w:rPr>
      </w:pPr>
      <w:r w:rsidRPr="004A275E">
        <w:rPr>
          <w:b/>
          <w:bCs/>
          <w:i/>
          <w:iCs/>
        </w:rPr>
        <w:t>Scuola Giuseppe Del Re 202</w:t>
      </w:r>
      <w:r w:rsidR="00A7731B">
        <w:rPr>
          <w:b/>
          <w:bCs/>
          <w:i/>
          <w:iCs/>
        </w:rPr>
        <w:t>3</w:t>
      </w:r>
    </w:p>
    <w:p w14:paraId="195465B3" w14:textId="1BA27B87" w:rsidR="00A75A5D" w:rsidRDefault="00F81C4B" w:rsidP="00A75A5D">
      <w:pPr>
        <w:jc w:val="both"/>
      </w:pPr>
      <w:r>
        <w:t>Venturi riferisce sull</w:t>
      </w:r>
      <w:r w:rsidR="00A75A5D">
        <w:t>’</w:t>
      </w:r>
      <w:r>
        <w:t>organizzazione</w:t>
      </w:r>
      <w:r w:rsidR="00A75A5D">
        <w:t xml:space="preserve"> della scuola</w:t>
      </w:r>
      <w:r>
        <w:t xml:space="preserve">. </w:t>
      </w:r>
      <w:r w:rsidR="00A75A5D">
        <w:t xml:space="preserve">Ci sono </w:t>
      </w:r>
      <w:r>
        <w:t>4</w:t>
      </w:r>
      <w:r w:rsidR="00A75A5D">
        <w:t>6</w:t>
      </w:r>
      <w:r>
        <w:t xml:space="preserve"> iscritti</w:t>
      </w:r>
      <w:r w:rsidR="00A75A5D">
        <w:t xml:space="preserve"> (c’è stata una defezione)</w:t>
      </w:r>
      <w:r>
        <w:t xml:space="preserve">, alcuni </w:t>
      </w:r>
      <w:r w:rsidR="00A75A5D">
        <w:t xml:space="preserve">dei quali pagano quote di iscrizione ridotte </w:t>
      </w:r>
      <w:r w:rsidR="00CB7324" w:rsidRPr="009813B0">
        <w:t>(perché non pernottano)</w:t>
      </w:r>
      <w:r w:rsidR="00CB7324">
        <w:t xml:space="preserve"> </w:t>
      </w:r>
      <w:r w:rsidR="00A75A5D">
        <w:t xml:space="preserve">o partecipano gratuitamente in quanto </w:t>
      </w:r>
      <w:r>
        <w:t>docenti del Montani</w:t>
      </w:r>
      <w:r w:rsidR="00CB7324">
        <w:t xml:space="preserve"> </w:t>
      </w:r>
      <w:r w:rsidR="00CB7324" w:rsidRPr="009813B0">
        <w:t>(5 docenti)</w:t>
      </w:r>
      <w:r w:rsidRPr="009813B0">
        <w:t>.</w:t>
      </w:r>
      <w:r w:rsidR="00D25975">
        <w:t xml:space="preserve"> </w:t>
      </w:r>
      <w:r w:rsidR="00A75A5D">
        <w:t>La SCI ha mandato cartelline e penne e Cecchi sta predisponendo tutto il necessario.</w:t>
      </w:r>
      <w:r w:rsidR="00A75A5D" w:rsidRPr="00A75A5D">
        <w:t xml:space="preserve"> </w:t>
      </w:r>
      <w:r w:rsidR="00A75A5D">
        <w:t xml:space="preserve">Cecchi ha proposto di chiedere ai relatori e ai tutor di inviare le loro presentazioni (ppt e pdf) una settimana prima dell’inizio della scuola, ai fini di garantire che tutto sia predisposto e non ci siano problemi tecnici, soprattutto il giorno 24 settembre, giornata inaugurale che si svolgerà a Palazzo dei Priori e non all’istituto Montani. Dopo ampia discussione, si decide di non procedere con questa richiesta, </w:t>
      </w:r>
      <w:r w:rsidR="00DD350C">
        <w:t>in considerazione del fatto i relatori potrebbero avere l’esigenza di modificare le presentazioni fino all’ultimo.</w:t>
      </w:r>
    </w:p>
    <w:p w14:paraId="22FD7920" w14:textId="2831BFB0" w:rsidR="00A75A5D" w:rsidRDefault="00DD350C" w:rsidP="00A75A5D">
      <w:pPr>
        <w:jc w:val="both"/>
      </w:pPr>
      <w:r>
        <w:t xml:space="preserve">Aquilini ricorda che il </w:t>
      </w:r>
      <w:r w:rsidR="00A75A5D">
        <w:t xml:space="preserve">18 settembre </w:t>
      </w:r>
      <w:r>
        <w:t xml:space="preserve">alle 11.30 </w:t>
      </w:r>
      <w:r w:rsidR="00A75A5D">
        <w:t>ci sarà la conferenza</w:t>
      </w:r>
      <w:r>
        <w:t>-</w:t>
      </w:r>
      <w:r w:rsidR="00A75A5D">
        <w:t>stampa</w:t>
      </w:r>
      <w:r>
        <w:t xml:space="preserve"> di presentazione della scuola. Inoltre, ricorda che alla scuola dovrà essere proiettato il breve filmato sulla SCI, realizzato su iniziativa del presidente </w:t>
      </w:r>
      <w:proofErr w:type="spellStart"/>
      <w:r w:rsidR="00A75A5D">
        <w:t>Farinola</w:t>
      </w:r>
      <w:proofErr w:type="spellEnd"/>
      <w:r>
        <w:t>.</w:t>
      </w:r>
    </w:p>
    <w:p w14:paraId="5EE313F2" w14:textId="44E574B0" w:rsidR="00BA4EA1" w:rsidRDefault="00DD350C" w:rsidP="00BA4EA1">
      <w:pPr>
        <w:jc w:val="both"/>
      </w:pPr>
      <w:r>
        <w:t xml:space="preserve">Cosentino illustra il problema di un docente il cui buono docente (inviato il 31 luglio) non è stato validato in tempo, a causa di un disguido. </w:t>
      </w:r>
      <w:r w:rsidR="00BA4EA1">
        <w:t>Ora il</w:t>
      </w:r>
      <w:r>
        <w:t xml:space="preserve"> buono d</w:t>
      </w:r>
      <w:r w:rsidR="00BA4EA1">
        <w:t>ovrebbe</w:t>
      </w:r>
      <w:r>
        <w:t xml:space="preserve"> essere annullato dal </w:t>
      </w:r>
      <w:r w:rsidR="00C77089">
        <w:t xml:space="preserve">diretto </w:t>
      </w:r>
      <w:r>
        <w:t xml:space="preserve">interessato e poi riemesso, </w:t>
      </w:r>
      <w:r w:rsidR="00BA4EA1">
        <w:t xml:space="preserve">così da </w:t>
      </w:r>
      <w:r w:rsidR="00C77089">
        <w:t>consentirci di validarlo</w:t>
      </w:r>
      <w:r w:rsidR="00BA4EA1">
        <w:t>, dopo che il vecchio budget della carta</w:t>
      </w:r>
      <w:r w:rsidR="00C77089">
        <w:t>-</w:t>
      </w:r>
      <w:r w:rsidR="00BA4EA1">
        <w:t>docente sarà stato trasferito sulla nuova carta-docente. Purtroppo,</w:t>
      </w:r>
      <w:r>
        <w:t xml:space="preserve"> al momento la piattaforma Sophia non è disponibile. Si pone il problema di come acquisire la quota di iscrizione e di come riconoscere i CFU di formazione al docente. Dopo discussione con G.</w:t>
      </w:r>
      <w:r w:rsidR="00CB7324">
        <w:t xml:space="preserve"> </w:t>
      </w:r>
      <w:r>
        <w:t xml:space="preserve">Villani, </w:t>
      </w:r>
      <w:r w:rsidR="00BA4EA1">
        <w:t>si chiarisce che per riconoscere i crediti, è sufficiente che il docente si sia iscritto alla scuola su</w:t>
      </w:r>
      <w:r w:rsidR="00581C64">
        <w:t>l portale</w:t>
      </w:r>
      <w:r w:rsidR="00BA4EA1">
        <w:t xml:space="preserve"> </w:t>
      </w:r>
      <w:r w:rsidR="00BA4EA1" w:rsidRPr="009F12EC">
        <w:t>So</w:t>
      </w:r>
      <w:r w:rsidR="00581C64" w:rsidRPr="009F12EC">
        <w:t>f</w:t>
      </w:r>
      <w:r w:rsidR="00BA4EA1" w:rsidRPr="009F12EC">
        <w:t>ia</w:t>
      </w:r>
      <w:r w:rsidR="00C77089" w:rsidRPr="009F12EC">
        <w:t>.</w:t>
      </w:r>
      <w:r w:rsidR="00C77089">
        <w:t xml:space="preserve"> Quindi si comunicherà al docente che potrà partecipare </w:t>
      </w:r>
      <w:r w:rsidR="00BA4EA1">
        <w:t xml:space="preserve">alla scuola e </w:t>
      </w:r>
      <w:r w:rsidR="00C77089">
        <w:t xml:space="preserve">che dovrà </w:t>
      </w:r>
      <w:r w:rsidR="00BA4EA1">
        <w:t>provveder</w:t>
      </w:r>
      <w:r w:rsidR="00C77089">
        <w:t>e</w:t>
      </w:r>
      <w:r w:rsidR="00BA4EA1">
        <w:t xml:space="preserve"> al pagamento della quota con la sua carta docente non appena la piattaforma sarà disponibile. </w:t>
      </w:r>
    </w:p>
    <w:p w14:paraId="40FDAD97" w14:textId="0D470395" w:rsidR="000C17A8" w:rsidRDefault="00BA4EA1" w:rsidP="00BA4EA1">
      <w:pPr>
        <w:jc w:val="both"/>
      </w:pPr>
      <w:r>
        <w:t>In conclusione, Venturi ricorda che Cecchi deve annullare la prenotazione di una camera singola e deve inviar</w:t>
      </w:r>
      <w:r w:rsidR="00C77089">
        <w:t>le</w:t>
      </w:r>
      <w:r>
        <w:t xml:space="preserve"> le indicazioni logistiche relative alla scuola</w:t>
      </w:r>
      <w:r w:rsidR="00C77089">
        <w:t xml:space="preserve"> (</w:t>
      </w:r>
      <w:r>
        <w:t>in particolare</w:t>
      </w:r>
      <w:r w:rsidR="00C77089">
        <w:t>, quelle su</w:t>
      </w:r>
      <w:r>
        <w:t>lla prima giornata</w:t>
      </w:r>
      <w:r w:rsidR="00C77089">
        <w:t>)</w:t>
      </w:r>
      <w:r>
        <w:t xml:space="preserve">. </w:t>
      </w:r>
      <w:proofErr w:type="spellStart"/>
      <w:r>
        <w:t>Madaio</w:t>
      </w:r>
      <w:proofErr w:type="spellEnd"/>
      <w:r>
        <w:t xml:space="preserve"> predisporrà un messaggio da inviare agli iscritti, mentre Venturi invierà le informazioni ai relatori.</w:t>
      </w:r>
    </w:p>
    <w:p w14:paraId="39BE12EC" w14:textId="77777777" w:rsidR="00DC1E81" w:rsidRDefault="00DC1E81" w:rsidP="008232A0">
      <w:pPr>
        <w:jc w:val="both"/>
        <w:rPr>
          <w:b/>
          <w:bCs/>
        </w:rPr>
      </w:pPr>
    </w:p>
    <w:p w14:paraId="2C7059B0" w14:textId="3979A4AC" w:rsidR="008232A0" w:rsidRPr="004A275E" w:rsidRDefault="004A275E" w:rsidP="004A275E">
      <w:pPr>
        <w:pStyle w:val="Paragrafoelenco"/>
        <w:numPr>
          <w:ilvl w:val="0"/>
          <w:numId w:val="4"/>
        </w:numPr>
        <w:jc w:val="both"/>
        <w:rPr>
          <w:b/>
          <w:bCs/>
          <w:i/>
          <w:iCs/>
        </w:rPr>
      </w:pPr>
      <w:r w:rsidRPr="004A275E">
        <w:rPr>
          <w:b/>
          <w:bCs/>
          <w:i/>
          <w:iCs/>
        </w:rPr>
        <w:t>Scuola Ulderico Segre 202</w:t>
      </w:r>
      <w:r w:rsidR="00A7731B">
        <w:rPr>
          <w:b/>
          <w:bCs/>
          <w:i/>
          <w:iCs/>
        </w:rPr>
        <w:t>3</w:t>
      </w:r>
    </w:p>
    <w:p w14:paraId="76F1ECDC" w14:textId="542C2C0A" w:rsidR="00D605C3" w:rsidRPr="00D605C3" w:rsidRDefault="00D605C3" w:rsidP="00D605C3">
      <w:pPr>
        <w:jc w:val="both"/>
      </w:pPr>
      <w:r>
        <w:t xml:space="preserve">Aquilini </w:t>
      </w:r>
      <w:r w:rsidR="00C44CC3">
        <w:t>chiede a G.</w:t>
      </w:r>
      <w:r w:rsidR="00177BBC">
        <w:t xml:space="preserve"> </w:t>
      </w:r>
      <w:r w:rsidR="00C44CC3">
        <w:t xml:space="preserve">Villani di illustrare lo stato dell’organizzazione e propone che si inviti il prof. </w:t>
      </w:r>
      <w:r w:rsidRPr="00D605C3">
        <w:t>Tasinato</w:t>
      </w:r>
      <w:r w:rsidR="00C44CC3">
        <w:t>, della Normale di Pisa</w:t>
      </w:r>
      <w:r w:rsidR="00744A6F">
        <w:t>,</w:t>
      </w:r>
      <w:r w:rsidRPr="00D605C3">
        <w:t xml:space="preserve"> per </w:t>
      </w:r>
      <w:r w:rsidRPr="009813B0">
        <w:t xml:space="preserve">rafforzare </w:t>
      </w:r>
      <w:r w:rsidR="00177BBC" w:rsidRPr="009813B0">
        <w:t xml:space="preserve">i </w:t>
      </w:r>
      <w:r w:rsidRPr="009813B0">
        <w:t>rapporti</w:t>
      </w:r>
      <w:r>
        <w:t xml:space="preserve"> </w:t>
      </w:r>
      <w:r w:rsidR="00744A6F">
        <w:t xml:space="preserve">tra DD-SCI e </w:t>
      </w:r>
      <w:r>
        <w:t>Lincei</w:t>
      </w:r>
      <w:r w:rsidR="0012044B">
        <w:t>.</w:t>
      </w:r>
    </w:p>
    <w:p w14:paraId="0B7B50AD" w14:textId="53672027" w:rsidR="00744A6F" w:rsidRDefault="00744A6F" w:rsidP="00744A6F">
      <w:pPr>
        <w:jc w:val="both"/>
      </w:pPr>
      <w:r>
        <w:t>G. Villani riferisce che la scuola avrà luogo a Roma</w:t>
      </w:r>
      <w:r w:rsidR="00A53820">
        <w:t>,</w:t>
      </w:r>
      <w:r>
        <w:t xml:space="preserve"> nella sede SCI</w:t>
      </w:r>
      <w:r w:rsidR="00A53820">
        <w:t xml:space="preserve">, </w:t>
      </w:r>
      <w:r>
        <w:t xml:space="preserve">e sarà strutturata in 5 </w:t>
      </w:r>
      <w:r w:rsidR="00581C64" w:rsidRPr="009F12EC">
        <w:t>mezze giornate</w:t>
      </w:r>
      <w:r w:rsidRPr="009F12EC">
        <w:t xml:space="preserve"> </w:t>
      </w:r>
      <w:r w:rsidR="00A53820" w:rsidRPr="009F12EC">
        <w:t>dal 2 al 4 novembre. Tema: L’insegnamento della Meccanica Quantistica (MQ)</w:t>
      </w:r>
    </w:p>
    <w:p w14:paraId="42B32159" w14:textId="34BC7555" w:rsidR="00A53820" w:rsidRDefault="00581C64" w:rsidP="00744A6F">
      <w:pPr>
        <w:jc w:val="both"/>
      </w:pPr>
      <w:r w:rsidRPr="009F12EC">
        <w:t>È</w:t>
      </w:r>
      <w:r w:rsidR="00A53820">
        <w:t xml:space="preserve"> stata proposta la seguente organizzazione:</w:t>
      </w:r>
    </w:p>
    <w:p w14:paraId="5A9DF12B" w14:textId="6BF21F99" w:rsidR="00744A6F" w:rsidRDefault="00744A6F" w:rsidP="00744A6F">
      <w:pPr>
        <w:jc w:val="both"/>
      </w:pPr>
      <w:r>
        <w:t>Prim</w:t>
      </w:r>
      <w:r w:rsidR="00A53820">
        <w:t>a sessione</w:t>
      </w:r>
      <w:r>
        <w:t xml:space="preserve">: aspetti </w:t>
      </w:r>
      <w:r w:rsidR="00A53820">
        <w:t>culturali nella MQ</w:t>
      </w:r>
      <w:r>
        <w:t xml:space="preserve"> (Lombardi e Villani)</w:t>
      </w:r>
    </w:p>
    <w:p w14:paraId="7839E01A" w14:textId="303B0129" w:rsidR="00744A6F" w:rsidRDefault="00A53820" w:rsidP="00744A6F">
      <w:pPr>
        <w:jc w:val="both"/>
      </w:pPr>
      <w:r>
        <w:t>Seconda sessione</w:t>
      </w:r>
      <w:r w:rsidR="00744A6F">
        <w:t xml:space="preserve">: </w:t>
      </w:r>
      <w:r>
        <w:t xml:space="preserve">atomo quantistico, </w:t>
      </w:r>
      <w:r w:rsidR="00744A6F">
        <w:t>ra</w:t>
      </w:r>
      <w:r>
        <w:t xml:space="preserve">ccordo scuole </w:t>
      </w:r>
      <w:r w:rsidR="00744A6F">
        <w:t>superiori-università (Aquilini e Testoni)</w:t>
      </w:r>
    </w:p>
    <w:p w14:paraId="5F572B59" w14:textId="0B06FCE5" w:rsidR="00744A6F" w:rsidRDefault="00744A6F" w:rsidP="00744A6F">
      <w:pPr>
        <w:jc w:val="both"/>
      </w:pPr>
      <w:r>
        <w:t>Terz</w:t>
      </w:r>
      <w:r w:rsidR="00A53820">
        <w:t>a sessione</w:t>
      </w:r>
      <w:r>
        <w:t xml:space="preserve">: </w:t>
      </w:r>
      <w:r w:rsidR="00A53820">
        <w:t xml:space="preserve">la MQ nei </w:t>
      </w:r>
      <w:r>
        <w:t xml:space="preserve">corsi </w:t>
      </w:r>
      <w:r w:rsidR="00A53820">
        <w:t xml:space="preserve">di </w:t>
      </w:r>
      <w:r>
        <w:t xml:space="preserve">chimica generale </w:t>
      </w:r>
      <w:r w:rsidR="00A53820">
        <w:t xml:space="preserve">nelle lauree triennali </w:t>
      </w:r>
      <w:r>
        <w:t xml:space="preserve">(Venturi e </w:t>
      </w:r>
      <w:r w:rsidR="00A53820">
        <w:t>Cosentino</w:t>
      </w:r>
      <w:r>
        <w:t>)</w:t>
      </w:r>
    </w:p>
    <w:p w14:paraId="2E26D05F" w14:textId="3CEE0D61" w:rsidR="00744A6F" w:rsidRDefault="00A53820" w:rsidP="00744A6F">
      <w:pPr>
        <w:jc w:val="both"/>
      </w:pPr>
      <w:r>
        <w:t>Quarta sessione</w:t>
      </w:r>
      <w:r w:rsidR="00744A6F">
        <w:t xml:space="preserve">: </w:t>
      </w:r>
      <w:r>
        <w:t>quanta MQ nel triennio di chimica (Venanzi e Cosentino) e Modelli e rappresentazioni molecolari (G.</w:t>
      </w:r>
      <w:r w:rsidR="00581C64">
        <w:t xml:space="preserve"> </w:t>
      </w:r>
      <w:r>
        <w:t>Villani e Testa)</w:t>
      </w:r>
    </w:p>
    <w:p w14:paraId="25C6E0A1" w14:textId="77777777" w:rsidR="00744A6F" w:rsidRDefault="00744A6F" w:rsidP="00F06E22">
      <w:pPr>
        <w:jc w:val="both"/>
      </w:pPr>
    </w:p>
    <w:p w14:paraId="3C450966" w14:textId="6EE03636" w:rsidR="00A53820" w:rsidRDefault="00A53820" w:rsidP="00A53820">
      <w:pPr>
        <w:jc w:val="both"/>
      </w:pPr>
      <w:r>
        <w:lastRenderedPageBreak/>
        <w:t xml:space="preserve">Si apre la discussione riguardo alla richiesta di Aquilini su Tasinato. Secondo </w:t>
      </w:r>
      <w:r w:rsidR="0012044B">
        <w:t>Cosentino</w:t>
      </w:r>
      <w:r>
        <w:t xml:space="preserve">, pur non essendo esperto di questioni didattiche, Tasinato potrebbe portare un contributo </w:t>
      </w:r>
      <w:r w:rsidR="0012044B">
        <w:t>sulle nuove strategie di modellizzazione in 3D degli oggetti chimici.</w:t>
      </w:r>
      <w:r>
        <w:t xml:space="preserve"> G. Villani, pur riconoscendo la competenza di Tasinato su questi temi, teme un approccio troppo tecnico, mentre qui si vorrebbe sviluppare un discorso filosofico, improntato al realismo critico. Tasinato ha posizioni strettamente realiste e c’è il rischio che </w:t>
      </w:r>
      <w:r w:rsidR="00056D97">
        <w:t>trasmetta messaggi lontani da quelli che la scuola Segre vorrebbe veicolare. Tuttavia, Vilani si dice disponibile a cedergli il suo spazio nella quarta sessione. Suggerisce di preservare gli spazi di discussione, che devono restare ampi, evitando di aumentare il numero di comunicazioni.</w:t>
      </w:r>
    </w:p>
    <w:p w14:paraId="4CCD636A" w14:textId="77777777" w:rsidR="00056D97" w:rsidRDefault="00056D97" w:rsidP="00F06E22">
      <w:pPr>
        <w:jc w:val="both"/>
      </w:pPr>
      <w:r>
        <w:t xml:space="preserve">Secondo </w:t>
      </w:r>
      <w:r w:rsidR="00FC51AF">
        <w:t>Venturi</w:t>
      </w:r>
      <w:r>
        <w:t xml:space="preserve">, </w:t>
      </w:r>
      <w:r w:rsidR="00FC51AF">
        <w:t xml:space="preserve">un intervento </w:t>
      </w:r>
      <w:r>
        <w:t>‘</w:t>
      </w:r>
      <w:r w:rsidR="00FC51AF">
        <w:t>fuori dal coro</w:t>
      </w:r>
      <w:r>
        <w:t>’</w:t>
      </w:r>
      <w:r w:rsidR="00FC51AF">
        <w:t xml:space="preserve"> </w:t>
      </w:r>
      <w:r>
        <w:t xml:space="preserve">avrebbe l’effetto di </w:t>
      </w:r>
      <w:r w:rsidR="00FC51AF">
        <w:t>stimolare la discussione.</w:t>
      </w:r>
      <w:r>
        <w:t xml:space="preserve"> </w:t>
      </w:r>
    </w:p>
    <w:p w14:paraId="052DEA9C" w14:textId="5DAFB0FF" w:rsidR="00056D97" w:rsidRDefault="00056D97" w:rsidP="00F06E22">
      <w:pPr>
        <w:jc w:val="both"/>
      </w:pPr>
      <w:r>
        <w:t xml:space="preserve">Villani ricorda che Testa, un fisico che interagisce con i chimici napoletani, svilupperà un discorso sui modelli e porterà un punto di vista ‘fuori dal coro’, ma comunque focalizzato sulla didattica. Inoltre, Villani sta invitando vari chimici teorici per animare il dibattito. </w:t>
      </w:r>
    </w:p>
    <w:p w14:paraId="5388A0E7" w14:textId="623D7985" w:rsidR="00056D97" w:rsidRDefault="00056D97" w:rsidP="00056D97">
      <w:pPr>
        <w:jc w:val="both"/>
      </w:pPr>
      <w:r>
        <w:t>Venturi chiede come si intende gestire la parte di dibattito: sarà guidato da domande specifiche? Verrà chiesto ad alcuni di presentare delle slide? Gli interventi saranno programmati?</w:t>
      </w:r>
    </w:p>
    <w:p w14:paraId="499899B6" w14:textId="70F0BE26" w:rsidR="00552DD6" w:rsidRDefault="00056D97" w:rsidP="00552DD6">
      <w:pPr>
        <w:jc w:val="both"/>
      </w:pPr>
      <w:r>
        <w:t xml:space="preserve">Villani ribadisce il proposito di realizzare un dibattito ‘guidato’ da </w:t>
      </w:r>
      <w:proofErr w:type="spellStart"/>
      <w:r>
        <w:t>discussant</w:t>
      </w:r>
      <w:proofErr w:type="spellEnd"/>
      <w:r>
        <w:t>, ma non ridotto ad una sequenza di presentazioni di posizioni individuali</w:t>
      </w:r>
      <w:r w:rsidR="00552DD6">
        <w:t xml:space="preserve">. Considera che </w:t>
      </w:r>
      <w:r>
        <w:t xml:space="preserve">Tasinato </w:t>
      </w:r>
      <w:r w:rsidR="00552DD6">
        <w:t xml:space="preserve">potrebbe essere invitato a </w:t>
      </w:r>
      <w:r>
        <w:t xml:space="preserve">fare una panoramica </w:t>
      </w:r>
      <w:r w:rsidR="00552DD6">
        <w:t>aggiornata sui modelli.</w:t>
      </w:r>
      <w:r w:rsidR="00552DD6" w:rsidRPr="00552DD6">
        <w:t xml:space="preserve"> </w:t>
      </w:r>
      <w:proofErr w:type="spellStart"/>
      <w:r w:rsidR="00552DD6">
        <w:t>Jurinovich</w:t>
      </w:r>
      <w:proofErr w:type="spellEnd"/>
      <w:r w:rsidR="00552DD6">
        <w:t xml:space="preserve"> approva, in quanto una panoramica sugli strumenti modellistici della chimica computazionale sarebbe interessante e </w:t>
      </w:r>
      <w:r w:rsidR="00552DD6" w:rsidRPr="009813B0">
        <w:t>formativ</w:t>
      </w:r>
      <w:r w:rsidR="00177BBC" w:rsidRPr="009813B0">
        <w:t>a</w:t>
      </w:r>
      <w:r w:rsidR="00552DD6" w:rsidRPr="009813B0">
        <w:t xml:space="preserve"> a</w:t>
      </w:r>
      <w:r w:rsidR="00552DD6">
        <w:t>nche per gli insegnanti.</w:t>
      </w:r>
      <w:r w:rsidR="00552DD6" w:rsidRPr="00552DD6">
        <w:t xml:space="preserve"> </w:t>
      </w:r>
      <w:r w:rsidR="00552DD6">
        <w:t>Cosentino propone che Tasinato sia inserito nella sessione in cui interverranno lui e Venanzi, in aggiunta alle relazioni già previst</w:t>
      </w:r>
      <w:r w:rsidR="00552DD6" w:rsidRPr="009F12EC">
        <w:t>e</w:t>
      </w:r>
      <w:r w:rsidR="00581C64" w:rsidRPr="009F12EC">
        <w:t>.</w:t>
      </w:r>
    </w:p>
    <w:p w14:paraId="0E2EA361" w14:textId="6A3C2EAB" w:rsidR="00B95551" w:rsidRDefault="000B1677" w:rsidP="00F06E22">
      <w:pPr>
        <w:jc w:val="both"/>
      </w:pPr>
      <w:r>
        <w:t xml:space="preserve">Si decide che </w:t>
      </w:r>
      <w:r w:rsidR="00552DD6">
        <w:t>G.</w:t>
      </w:r>
      <w:r w:rsidR="00177BBC">
        <w:t xml:space="preserve"> </w:t>
      </w:r>
      <w:r>
        <w:t>Villani discute</w:t>
      </w:r>
      <w:r w:rsidR="00552DD6">
        <w:t xml:space="preserve">rà la questione con Cosentino e Venanzi, per capire se e come sia possibile integrare </w:t>
      </w:r>
      <w:r>
        <w:t>Tasinato</w:t>
      </w:r>
      <w:r w:rsidR="00552DD6">
        <w:t xml:space="preserve"> nel programma di quella sessione. Poi lo </w:t>
      </w:r>
      <w:r>
        <w:t>comunic</w:t>
      </w:r>
      <w:r w:rsidR="00552DD6">
        <w:t xml:space="preserve">heranno ad </w:t>
      </w:r>
      <w:r>
        <w:t xml:space="preserve">Aquilini, che </w:t>
      </w:r>
      <w:r w:rsidR="00552DD6">
        <w:t xml:space="preserve">eventualmente </w:t>
      </w:r>
      <w:r>
        <w:t>lo contatterà.</w:t>
      </w:r>
    </w:p>
    <w:p w14:paraId="37C434E9" w14:textId="22279A85" w:rsidR="000B1677" w:rsidRDefault="00552DD6" w:rsidP="00F06E22">
      <w:pPr>
        <w:jc w:val="both"/>
      </w:pPr>
      <w:r>
        <w:t xml:space="preserve">Infine, si ricorda che occorre fissare la </w:t>
      </w:r>
      <w:r w:rsidR="000B1677">
        <w:t>quota di iscrizione</w:t>
      </w:r>
      <w:r>
        <w:t>, ma per farlo è necessario sapere quali servizi riesce ad</w:t>
      </w:r>
      <w:r w:rsidR="000B1677">
        <w:t xml:space="preserve"> </w:t>
      </w:r>
      <w:r>
        <w:t xml:space="preserve">offrire la SCI e quali saranno a carico di DD-SCI. Aquilini si informerà in occasione della sua trasferta a Roma per il Consiglio Centrale. </w:t>
      </w:r>
    </w:p>
    <w:p w14:paraId="3E1C7A3B" w14:textId="77777777" w:rsidR="00552DD6" w:rsidRDefault="00552DD6" w:rsidP="00F06E22">
      <w:pPr>
        <w:jc w:val="both"/>
      </w:pPr>
    </w:p>
    <w:p w14:paraId="2384C03B" w14:textId="655EBD28" w:rsidR="00A018E1" w:rsidRPr="00A018E1" w:rsidRDefault="00A018E1" w:rsidP="00A018E1">
      <w:pPr>
        <w:pStyle w:val="Paragrafoelenco"/>
        <w:numPr>
          <w:ilvl w:val="0"/>
          <w:numId w:val="4"/>
        </w:numPr>
        <w:rPr>
          <w:b/>
          <w:bCs/>
          <w:i/>
          <w:iCs/>
        </w:rPr>
      </w:pPr>
      <w:r w:rsidRPr="00A018E1">
        <w:rPr>
          <w:b/>
          <w:bCs/>
          <w:i/>
          <w:iCs/>
        </w:rPr>
        <w:t>Testo di Didattica della Chimica a nostra cura</w:t>
      </w:r>
    </w:p>
    <w:p w14:paraId="68DC5421" w14:textId="7968E4ED" w:rsidR="00A018E1" w:rsidRPr="00A018E1" w:rsidRDefault="00A018E1" w:rsidP="00F06E22">
      <w:pPr>
        <w:jc w:val="both"/>
      </w:pPr>
      <w:r w:rsidRPr="00A018E1">
        <w:t xml:space="preserve">Ghibaudi riferisce in merito ai contributi: alcuni sono già arrivati o stanno per pervenire (Cecchi, </w:t>
      </w:r>
      <w:proofErr w:type="spellStart"/>
      <w:r w:rsidRPr="00A018E1">
        <w:t>Maggio&amp;Chillura</w:t>
      </w:r>
      <w:proofErr w:type="spellEnd"/>
      <w:r w:rsidRPr="00A018E1">
        <w:t xml:space="preserve">, </w:t>
      </w:r>
      <w:proofErr w:type="spellStart"/>
      <w:r w:rsidRPr="00A018E1">
        <w:t>Villani&amp;Ghibaudi</w:t>
      </w:r>
      <w:proofErr w:type="spellEnd"/>
      <w:r w:rsidRPr="00A018E1">
        <w:t xml:space="preserve">, </w:t>
      </w:r>
      <w:proofErr w:type="spellStart"/>
      <w:r>
        <w:t>Ghirardi&amp;Regis</w:t>
      </w:r>
      <w:proofErr w:type="spellEnd"/>
      <w:r>
        <w:t xml:space="preserve">, </w:t>
      </w:r>
      <w:proofErr w:type="spellStart"/>
      <w:r>
        <w:t>Aquilini&amp;Testoni</w:t>
      </w:r>
      <w:proofErr w:type="spellEnd"/>
      <w:r>
        <w:t xml:space="preserve">, Fiorentini, Ambrogi, </w:t>
      </w:r>
      <w:proofErr w:type="spellStart"/>
      <w:r>
        <w:t>Jurinovich&amp;Domenici</w:t>
      </w:r>
      <w:proofErr w:type="spellEnd"/>
      <w:r>
        <w:t xml:space="preserve">), altri hanno comunicato di non riuscire a rispettare la deadline (Vannini, </w:t>
      </w:r>
      <w:proofErr w:type="spellStart"/>
      <w:r>
        <w:t>madaio</w:t>
      </w:r>
      <w:proofErr w:type="spellEnd"/>
      <w:r>
        <w:t xml:space="preserve">, </w:t>
      </w:r>
      <w:proofErr w:type="spellStart"/>
      <w:r>
        <w:t>Regis&amp;Aquilini</w:t>
      </w:r>
      <w:proofErr w:type="spellEnd"/>
      <w:r>
        <w:t xml:space="preserve">, </w:t>
      </w:r>
      <w:proofErr w:type="spellStart"/>
      <w:r>
        <w:t>Regis&amp;Ghibaudi</w:t>
      </w:r>
      <w:proofErr w:type="spellEnd"/>
      <w:r>
        <w:t xml:space="preserve">, </w:t>
      </w:r>
      <w:proofErr w:type="spellStart"/>
      <w:r>
        <w:t>Villani&amp;Villani</w:t>
      </w:r>
      <w:proofErr w:type="spellEnd"/>
      <w:r>
        <w:t>, Zappoli, Balduzzi); infine, da alcuni non abbiamo aggiornamenti (</w:t>
      </w:r>
      <w:proofErr w:type="spellStart"/>
      <w:r>
        <w:t>Nigris&amp;Passalacqua</w:t>
      </w:r>
      <w:proofErr w:type="spellEnd"/>
      <w:r>
        <w:t xml:space="preserve">, </w:t>
      </w:r>
      <w:proofErr w:type="spellStart"/>
      <w:r>
        <w:t>Rivoltella&amp;Orian&amp;Gobbo</w:t>
      </w:r>
      <w:proofErr w:type="spellEnd"/>
      <w:r>
        <w:t xml:space="preserve">, </w:t>
      </w:r>
      <w:proofErr w:type="spellStart"/>
      <w:r>
        <w:t>Campanella&amp;Guidotti</w:t>
      </w:r>
      <w:proofErr w:type="spellEnd"/>
      <w:r>
        <w:t xml:space="preserve">, </w:t>
      </w:r>
      <w:proofErr w:type="spellStart"/>
      <w:r>
        <w:t>Testoni&amp;Andreini</w:t>
      </w:r>
      <w:proofErr w:type="spellEnd"/>
      <w:r>
        <w:t xml:space="preserve">; </w:t>
      </w:r>
      <w:proofErr w:type="spellStart"/>
      <w:r>
        <w:t>Venanzi&amp;Cosentino&amp;De</w:t>
      </w:r>
      <w:proofErr w:type="spellEnd"/>
      <w:r>
        <w:t xml:space="preserve"> Gioia; </w:t>
      </w:r>
      <w:proofErr w:type="spellStart"/>
      <w:r>
        <w:t>Fiorentini&amp;Cosentino</w:t>
      </w:r>
      <w:proofErr w:type="spellEnd"/>
      <w:r>
        <w:t xml:space="preserve">) </w:t>
      </w:r>
    </w:p>
    <w:p w14:paraId="4270EFF9" w14:textId="3DD1CDFD" w:rsidR="000B1677" w:rsidRPr="00A018E1" w:rsidRDefault="00A018E1" w:rsidP="00F06E22">
      <w:pPr>
        <w:jc w:val="both"/>
      </w:pPr>
      <w:r>
        <w:t>Si decide di c</w:t>
      </w:r>
      <w:r w:rsidR="00CF484E" w:rsidRPr="00A018E1">
        <w:t xml:space="preserve">ontattare i contributori </w:t>
      </w:r>
      <w:r>
        <w:t xml:space="preserve">per un aggiornamento. Si è comunque orientati a spostare la deadline al </w:t>
      </w:r>
      <w:r w:rsidR="00CF484E" w:rsidRPr="00A018E1">
        <w:t>30 novembre</w:t>
      </w:r>
      <w:r>
        <w:t xml:space="preserve"> </w:t>
      </w:r>
      <w:r w:rsidR="00A7731B">
        <w:t xml:space="preserve">2023 </w:t>
      </w:r>
      <w:r>
        <w:t>(</w:t>
      </w:r>
      <w:r w:rsidR="00853AFA">
        <w:t>scadenza non prorogabile ulteriormente). L’obiettivo è consegnare i testi entro la fine dell’anno.</w:t>
      </w:r>
    </w:p>
    <w:p w14:paraId="2D659F98" w14:textId="77777777" w:rsidR="00B95551" w:rsidRPr="00A018E1" w:rsidRDefault="00B95551" w:rsidP="00F06E22">
      <w:pPr>
        <w:jc w:val="both"/>
      </w:pPr>
    </w:p>
    <w:p w14:paraId="6A19130F" w14:textId="77777777" w:rsidR="004A275E" w:rsidRDefault="004A275E" w:rsidP="00F06E22">
      <w:pPr>
        <w:jc w:val="both"/>
        <w:rPr>
          <w:b/>
          <w:bCs/>
        </w:rPr>
      </w:pPr>
    </w:p>
    <w:p w14:paraId="5E7D2390" w14:textId="3295FE71" w:rsidR="0079620E" w:rsidRPr="009F12EC" w:rsidRDefault="0079620E" w:rsidP="00E3787B">
      <w:pPr>
        <w:pStyle w:val="Paragrafoelenco"/>
        <w:numPr>
          <w:ilvl w:val="0"/>
          <w:numId w:val="4"/>
        </w:numPr>
        <w:jc w:val="both"/>
        <w:rPr>
          <w:b/>
          <w:bCs/>
          <w:i/>
          <w:iCs/>
        </w:rPr>
      </w:pPr>
      <w:r w:rsidRPr="009F12EC">
        <w:rPr>
          <w:b/>
          <w:bCs/>
          <w:i/>
          <w:iCs/>
        </w:rPr>
        <w:t>Varie ed eventuali</w:t>
      </w:r>
    </w:p>
    <w:p w14:paraId="66621FDE" w14:textId="77777777" w:rsidR="00853AFA" w:rsidRPr="00B17E36" w:rsidRDefault="00853AFA" w:rsidP="00F06E22">
      <w:pPr>
        <w:jc w:val="both"/>
      </w:pPr>
      <w:r w:rsidRPr="00853AFA">
        <w:rPr>
          <w:i/>
          <w:iCs/>
        </w:rPr>
        <w:t xml:space="preserve">Ghibaudi e Venturi riferiscono su </w:t>
      </w:r>
      <w:r w:rsidR="00BA13B1" w:rsidRPr="00853AFA">
        <w:rPr>
          <w:i/>
          <w:iCs/>
        </w:rPr>
        <w:t>Atti del convegno</w:t>
      </w:r>
      <w:r w:rsidRPr="00853AFA">
        <w:rPr>
          <w:i/>
          <w:iCs/>
        </w:rPr>
        <w:t xml:space="preserve"> di Salerno</w:t>
      </w:r>
      <w:r w:rsidR="00D605C3" w:rsidRPr="00853AFA">
        <w:rPr>
          <w:i/>
          <w:iCs/>
        </w:rPr>
        <w:t xml:space="preserve"> </w:t>
      </w:r>
    </w:p>
    <w:p w14:paraId="7D229DF6" w14:textId="7F2B712A" w:rsidR="00B17E36" w:rsidRDefault="00853AFA" w:rsidP="00F06E22">
      <w:pPr>
        <w:jc w:val="both"/>
      </w:pPr>
      <w:r w:rsidRPr="00B17E36">
        <w:t>Ghibaudi ricorda che avevamo proposto la deadline del 30 ottobre</w:t>
      </w:r>
      <w:r w:rsidR="00A7731B">
        <w:t xml:space="preserve"> 2023</w:t>
      </w:r>
      <w:r w:rsidRPr="00B17E36">
        <w:t xml:space="preserve">, ma non abbiamo più inviato </w:t>
      </w:r>
      <w:proofErr w:type="spellStart"/>
      <w:r w:rsidRPr="00B17E36">
        <w:t>reminder</w:t>
      </w:r>
      <w:proofErr w:type="spellEnd"/>
      <w:r w:rsidRPr="00B17E36">
        <w:t xml:space="preserve">. L’ipotesi era </w:t>
      </w:r>
      <w:r w:rsidR="00B17E36" w:rsidRPr="00B17E36">
        <w:t xml:space="preserve">di pubblicare i contributi (da 20000 battute max) su </w:t>
      </w:r>
      <w:proofErr w:type="spellStart"/>
      <w:r w:rsidR="00B17E36" w:rsidRPr="009F12EC">
        <w:t>CnS</w:t>
      </w:r>
      <w:proofErr w:type="spellEnd"/>
      <w:r w:rsidR="00E3787B" w:rsidRPr="009F12EC">
        <w:t>.</w:t>
      </w:r>
    </w:p>
    <w:p w14:paraId="42F18C89" w14:textId="0AD98107" w:rsidR="00B17E36" w:rsidRDefault="00B17E36" w:rsidP="00B17E36">
      <w:pPr>
        <w:jc w:val="both"/>
      </w:pPr>
      <w:r>
        <w:t>Venturi riferisce della possibilità di raccogliere i contributi in un libro, i cui costi di produzione potrebbero essere coperti da un progetto europeo di A. Maggio (Palermo), purch</w:t>
      </w:r>
      <w:r w:rsidR="00E3787B">
        <w:t>é</w:t>
      </w:r>
      <w:r>
        <w:t xml:space="preserve"> si arrivi a ca. 150 </w:t>
      </w:r>
      <w:r>
        <w:lastRenderedPageBreak/>
        <w:t xml:space="preserve">pagine. Osserva che, se i contributi fossero numerosi, occorrerebbe pubblicare un numero straordinario di </w:t>
      </w:r>
      <w:proofErr w:type="spellStart"/>
      <w:r>
        <w:t>CnS</w:t>
      </w:r>
      <w:proofErr w:type="spellEnd"/>
      <w:r>
        <w:t xml:space="preserve"> e ciò avrebbe dei costi.</w:t>
      </w:r>
    </w:p>
    <w:p w14:paraId="49B957AC" w14:textId="5F68BE2E" w:rsidR="00B17E36" w:rsidRPr="00B17E36" w:rsidRDefault="00B17E36" w:rsidP="00F06E22">
      <w:pPr>
        <w:jc w:val="both"/>
      </w:pPr>
      <w:r>
        <w:t>Villani osserva che la scelta deve essere dettata da due fattori: i) numero dei contributori; ii) fruibilità e visibilità del volume (e-book? Con ISBN).</w:t>
      </w:r>
    </w:p>
    <w:p w14:paraId="23DDAAF4" w14:textId="55379141" w:rsidR="00BA13B1" w:rsidRDefault="00B17E36" w:rsidP="00B17E36">
      <w:pPr>
        <w:jc w:val="both"/>
        <w:rPr>
          <w:i/>
          <w:iCs/>
        </w:rPr>
      </w:pPr>
      <w:r w:rsidRPr="00B17E36">
        <w:t>S</w:t>
      </w:r>
      <w:r>
        <w:t>i decide di interpellare i relatori del congresso di Salerno, per valutare quanti contributi arriveranno e di chiarire con Antonella Maggio i dettagli della eventuale pubblicazione. A quel punto di deciderà per la nuova deadline.</w:t>
      </w:r>
    </w:p>
    <w:p w14:paraId="67FE3786" w14:textId="77777777" w:rsidR="00CF484E" w:rsidRDefault="00CF484E" w:rsidP="00F06E22">
      <w:pPr>
        <w:jc w:val="both"/>
        <w:rPr>
          <w:b/>
          <w:bCs/>
        </w:rPr>
      </w:pPr>
    </w:p>
    <w:p w14:paraId="0D15DAA0" w14:textId="2FFAFF60" w:rsidR="00B17E36" w:rsidRPr="00B17E36" w:rsidRDefault="00B17E36" w:rsidP="00F06E22">
      <w:pPr>
        <w:jc w:val="both"/>
      </w:pPr>
      <w:r w:rsidRPr="00B17E36">
        <w:rPr>
          <w:i/>
          <w:iCs/>
        </w:rPr>
        <w:t xml:space="preserve">Aquilini riferisce sui </w:t>
      </w:r>
      <w:r w:rsidR="00E3787B">
        <w:rPr>
          <w:i/>
          <w:iCs/>
        </w:rPr>
        <w:t>G</w:t>
      </w:r>
      <w:r w:rsidR="0045743C" w:rsidRPr="00B17E36">
        <w:rPr>
          <w:i/>
          <w:iCs/>
        </w:rPr>
        <w:t xml:space="preserve">iochi della </w:t>
      </w:r>
      <w:r w:rsidR="00E3787B">
        <w:rPr>
          <w:i/>
          <w:iCs/>
        </w:rPr>
        <w:t>C</w:t>
      </w:r>
      <w:r w:rsidR="0045743C" w:rsidRPr="00B17E36">
        <w:rPr>
          <w:i/>
          <w:iCs/>
        </w:rPr>
        <w:t>himica</w:t>
      </w:r>
      <w:r w:rsidR="0079620E" w:rsidRPr="00B17E36">
        <w:t xml:space="preserve"> </w:t>
      </w:r>
    </w:p>
    <w:p w14:paraId="65913EBF" w14:textId="6BF795F7" w:rsidR="00B9065F" w:rsidRDefault="00B17E36" w:rsidP="00F06E22">
      <w:pPr>
        <w:jc w:val="both"/>
      </w:pPr>
      <w:r>
        <w:t>Aquilini informa che l’organizzatore dei giochi,</w:t>
      </w:r>
      <w:r w:rsidR="0045743C">
        <w:t xml:space="preserve"> Abbotto</w:t>
      </w:r>
      <w:r>
        <w:t>,</w:t>
      </w:r>
      <w:r w:rsidR="0045743C">
        <w:t xml:space="preserve"> ha contattato la </w:t>
      </w:r>
      <w:r>
        <w:t xml:space="preserve">prof.ssa </w:t>
      </w:r>
      <w:r w:rsidR="0045743C">
        <w:t>Tersigni</w:t>
      </w:r>
      <w:r>
        <w:t>, dell’</w:t>
      </w:r>
      <w:r w:rsidR="00E3787B">
        <w:t>I</w:t>
      </w:r>
      <w:r>
        <w:t xml:space="preserve">stituto Molinari di Milano, </w:t>
      </w:r>
      <w:r w:rsidR="00B9065F">
        <w:t xml:space="preserve">che ha accettato di </w:t>
      </w:r>
      <w:r w:rsidR="0045743C">
        <w:t xml:space="preserve">accompagnare i vincitori alla gara internazionale della chimica. </w:t>
      </w:r>
      <w:r w:rsidR="00B9065F">
        <w:t xml:space="preserve">Abbotto intende </w:t>
      </w:r>
      <w:r w:rsidR="0045743C">
        <w:t>inserirla nel comitato organizzatore dei giochi</w:t>
      </w:r>
      <w:r w:rsidR="00B9065F">
        <w:t>.</w:t>
      </w:r>
    </w:p>
    <w:p w14:paraId="64AB12A7" w14:textId="3419C3C3" w:rsidR="00D00665" w:rsidRDefault="00B9065F" w:rsidP="00F06E22">
      <w:pPr>
        <w:jc w:val="both"/>
      </w:pPr>
      <w:r>
        <w:t>Aquilini ha c</w:t>
      </w:r>
      <w:r w:rsidR="00D00665">
        <w:t xml:space="preserve">hiesto a </w:t>
      </w:r>
      <w:proofErr w:type="spellStart"/>
      <w:r w:rsidR="00D00665">
        <w:t>Farinola</w:t>
      </w:r>
      <w:proofErr w:type="spellEnd"/>
      <w:r w:rsidR="00D00665">
        <w:t xml:space="preserve"> di convocare una riunione per concordare le regole di partecipazione degli insegnanti ai comitati dei Giochi</w:t>
      </w:r>
      <w:r>
        <w:t xml:space="preserve"> e per chiarire </w:t>
      </w:r>
      <w:r w:rsidR="00F81C4B">
        <w:t xml:space="preserve">ruoli, competenze e regole. </w:t>
      </w:r>
      <w:r>
        <w:t xml:space="preserve">Ragioni istituzionali vogliono che la nomina di un insegnante spetti a DD-SCI. Sarebbe comunque opportuno che </w:t>
      </w:r>
      <w:r w:rsidR="00F81C4B">
        <w:t xml:space="preserve">Tersigni, </w:t>
      </w:r>
      <w:r>
        <w:t xml:space="preserve">che è iscritta a DD-SCI, si presentasse al </w:t>
      </w:r>
      <w:r w:rsidR="00F81C4B">
        <w:t>direttivo.</w:t>
      </w:r>
      <w:r w:rsidR="0079620E">
        <w:t xml:space="preserve"> </w:t>
      </w:r>
    </w:p>
    <w:p w14:paraId="5D0839AB" w14:textId="77777777" w:rsidR="00553E45" w:rsidRDefault="00553E45" w:rsidP="00F06E22">
      <w:pPr>
        <w:jc w:val="both"/>
      </w:pPr>
    </w:p>
    <w:p w14:paraId="32D8C520" w14:textId="77777777" w:rsidR="00B9065F" w:rsidRPr="00853AFA" w:rsidRDefault="00B9065F" w:rsidP="00B9065F">
      <w:pPr>
        <w:jc w:val="both"/>
        <w:rPr>
          <w:i/>
          <w:iCs/>
        </w:rPr>
      </w:pPr>
      <w:r w:rsidRPr="00853AFA">
        <w:rPr>
          <w:i/>
          <w:iCs/>
        </w:rPr>
        <w:t>Aquilini riferisce su: “I Lincei per una nuova didattica nella scuola: una rete nazionale”</w:t>
      </w:r>
    </w:p>
    <w:p w14:paraId="410F3963" w14:textId="232869C4" w:rsidR="00B9065F" w:rsidRDefault="00B9065F" w:rsidP="00B9065F">
      <w:pPr>
        <w:jc w:val="both"/>
      </w:pPr>
      <w:r w:rsidRPr="00D605C3">
        <w:t>Tasinato ha chiesto a</w:t>
      </w:r>
      <w:r>
        <w:t>d Aquilini dei contributi per il corso su L</w:t>
      </w:r>
      <w:r w:rsidRPr="00853AFA">
        <w:t>E SCIENZE MOLECOLARI NEGLI OBIETTIVI DI SVILUPPO SOSTENBILE DELL’AGENDA 2030</w:t>
      </w:r>
      <w:r>
        <w:t>, che prevede sia conferenze ‘tecniche’ a cura di specialisti, sia conferenze didattiche. DD-S</w:t>
      </w:r>
      <w:r w:rsidR="00696BA4">
        <w:t>CI</w:t>
      </w:r>
      <w:r>
        <w:t xml:space="preserve"> offre il contributo di alcuni dei relatori della edizione 2022 della scuola Del</w:t>
      </w:r>
      <w:r w:rsidRPr="00D605C3">
        <w:t xml:space="preserve"> Re.</w:t>
      </w:r>
    </w:p>
    <w:p w14:paraId="289B97FE" w14:textId="77777777" w:rsidR="00B9065F" w:rsidRDefault="00B9065F" w:rsidP="00B9065F">
      <w:pPr>
        <w:jc w:val="both"/>
        <w:rPr>
          <w:i/>
          <w:iCs/>
        </w:rPr>
      </w:pPr>
    </w:p>
    <w:p w14:paraId="00195FDD" w14:textId="46F466CC" w:rsidR="00B9065F" w:rsidRPr="00853AFA" w:rsidRDefault="00B9065F" w:rsidP="00B9065F">
      <w:pPr>
        <w:jc w:val="both"/>
        <w:rPr>
          <w:i/>
          <w:iCs/>
        </w:rPr>
      </w:pPr>
      <w:r w:rsidRPr="00853AFA">
        <w:rPr>
          <w:i/>
          <w:iCs/>
        </w:rPr>
        <w:t>Cosentino riferisce sugli accrediti a favore di DD-SCI predisposti dal rag.</w:t>
      </w:r>
      <w:r w:rsidR="002823D7">
        <w:rPr>
          <w:i/>
          <w:iCs/>
        </w:rPr>
        <w:t xml:space="preserve"> </w:t>
      </w:r>
      <w:proofErr w:type="spellStart"/>
      <w:r w:rsidRPr="00853AFA">
        <w:rPr>
          <w:i/>
          <w:iCs/>
        </w:rPr>
        <w:t>Fanfoni</w:t>
      </w:r>
      <w:proofErr w:type="spellEnd"/>
      <w:r w:rsidRPr="00853AFA">
        <w:rPr>
          <w:i/>
          <w:iCs/>
        </w:rPr>
        <w:t xml:space="preserve"> </w:t>
      </w:r>
    </w:p>
    <w:p w14:paraId="687F4D0B" w14:textId="61F3B10F" w:rsidR="00B9065F" w:rsidRDefault="00B9065F" w:rsidP="00B9065F">
      <w:pPr>
        <w:jc w:val="both"/>
      </w:pPr>
      <w:r>
        <w:t xml:space="preserve">Cosentino aveva richiesto l’accredito dei buoni-docente relativi alla scuola Del Re 2022. </w:t>
      </w:r>
      <w:proofErr w:type="spellStart"/>
      <w:r>
        <w:t>Fanfoni</w:t>
      </w:r>
      <w:proofErr w:type="spellEnd"/>
      <w:r>
        <w:t xml:space="preserve"> ha accreditato </w:t>
      </w:r>
      <w:r w:rsidRPr="009813B0">
        <w:t>6</w:t>
      </w:r>
      <w:r w:rsidR="008940DA" w:rsidRPr="009813B0">
        <w:t>.</w:t>
      </w:r>
      <w:r w:rsidRPr="009813B0">
        <w:t>600</w:t>
      </w:r>
      <w:r>
        <w:t xml:space="preserve"> euro, riferendo che SCI ha ricevuto </w:t>
      </w:r>
      <w:r w:rsidRPr="009813B0">
        <w:t>18</w:t>
      </w:r>
      <w:r w:rsidR="008940DA" w:rsidRPr="009813B0">
        <w:t>.</w:t>
      </w:r>
      <w:r w:rsidRPr="009813B0">
        <w:t>843</w:t>
      </w:r>
      <w:r>
        <w:t xml:space="preserve"> euro, dei quali </w:t>
      </w:r>
      <w:r w:rsidRPr="009813B0">
        <w:t>6</w:t>
      </w:r>
      <w:r w:rsidR="008940DA" w:rsidRPr="009813B0">
        <w:t>.</w:t>
      </w:r>
      <w:r w:rsidRPr="009813B0">
        <w:t>600</w:t>
      </w:r>
      <w:r>
        <w:t xml:space="preserve"> pertinenti a DDSCI e </w:t>
      </w:r>
      <w:r w:rsidRPr="009813B0">
        <w:t>12</w:t>
      </w:r>
      <w:r w:rsidR="008940DA" w:rsidRPr="009813B0">
        <w:t>.</w:t>
      </w:r>
      <w:r w:rsidRPr="009813B0">
        <w:t>243</w:t>
      </w:r>
      <w:r>
        <w:t xml:space="preserve"> trattenuti perché anticipati a SPAIS 2023, su indicazione della presidente Aquilini. </w:t>
      </w:r>
    </w:p>
    <w:p w14:paraId="76BB7BD5" w14:textId="123B094B" w:rsidR="00B9065F" w:rsidRDefault="00B9065F" w:rsidP="00B9065F">
      <w:pPr>
        <w:jc w:val="both"/>
      </w:pPr>
      <w:r>
        <w:t>La cifra accreditata non coincide esattamente con quanto atteso (ca. 6</w:t>
      </w:r>
      <w:r w:rsidR="008940DA">
        <w:t>.</w:t>
      </w:r>
      <w:r>
        <w:t xml:space="preserve">900 euro). G. Villani verificherà sulla base dei buoni da lui validati. </w:t>
      </w:r>
      <w:r w:rsidRPr="003F5D3B">
        <w:t xml:space="preserve">Allo stato attuale, il conto </w:t>
      </w:r>
      <w:r>
        <w:t xml:space="preserve">DD-SCI contiene ca. </w:t>
      </w:r>
      <w:r w:rsidRPr="009813B0">
        <w:t>21</w:t>
      </w:r>
      <w:r w:rsidR="008940DA" w:rsidRPr="009813B0">
        <w:t>.</w:t>
      </w:r>
      <w:r w:rsidRPr="009813B0">
        <w:t>600</w:t>
      </w:r>
      <w:r>
        <w:t xml:space="preserve"> euro.</w:t>
      </w:r>
    </w:p>
    <w:p w14:paraId="118A83E2" w14:textId="77777777" w:rsidR="00B9065F" w:rsidRPr="00D605C3" w:rsidRDefault="00B9065F" w:rsidP="00B9065F">
      <w:pPr>
        <w:jc w:val="both"/>
        <w:rPr>
          <w:i/>
          <w:iCs/>
        </w:rPr>
      </w:pPr>
    </w:p>
    <w:p w14:paraId="62675818" w14:textId="016EAB56" w:rsidR="00B9065F" w:rsidRPr="00B9065F" w:rsidRDefault="00553E45" w:rsidP="00F06E22">
      <w:pPr>
        <w:jc w:val="both"/>
        <w:rPr>
          <w:i/>
          <w:iCs/>
        </w:rPr>
      </w:pPr>
      <w:proofErr w:type="spellStart"/>
      <w:r w:rsidRPr="00B9065F">
        <w:rPr>
          <w:i/>
          <w:iCs/>
        </w:rPr>
        <w:t>Jurinovich</w:t>
      </w:r>
      <w:proofErr w:type="spellEnd"/>
      <w:r w:rsidR="00B9065F" w:rsidRPr="00B9065F">
        <w:rPr>
          <w:i/>
          <w:iCs/>
        </w:rPr>
        <w:t xml:space="preserve"> chiede di affrontare il tema del </w:t>
      </w:r>
      <w:r w:rsidRPr="00B9065F">
        <w:rPr>
          <w:i/>
          <w:iCs/>
        </w:rPr>
        <w:t>docente tutor e della didattica orientativa</w:t>
      </w:r>
      <w:r w:rsidR="00B9065F" w:rsidRPr="00B9065F">
        <w:rPr>
          <w:i/>
          <w:iCs/>
        </w:rPr>
        <w:t xml:space="preserve"> in un prossimo direttivo.</w:t>
      </w:r>
      <w:r w:rsidRPr="00B9065F">
        <w:rPr>
          <w:i/>
          <w:iCs/>
        </w:rPr>
        <w:t xml:space="preserve"> </w:t>
      </w:r>
    </w:p>
    <w:p w14:paraId="50B6B666" w14:textId="5C1AEAA4" w:rsidR="00B95551" w:rsidRDefault="00B95551" w:rsidP="00F06E22">
      <w:pPr>
        <w:jc w:val="both"/>
      </w:pPr>
      <w:proofErr w:type="spellStart"/>
      <w:r w:rsidRPr="00B9065F">
        <w:t>Madaio</w:t>
      </w:r>
      <w:proofErr w:type="spellEnd"/>
      <w:r w:rsidR="00B9065F" w:rsidRPr="00B9065F">
        <w:t xml:space="preserve"> appoggia la richiesta e</w:t>
      </w:r>
      <w:r w:rsidR="00B9065F">
        <w:rPr>
          <w:b/>
          <w:bCs/>
          <w:i/>
          <w:iCs/>
        </w:rPr>
        <w:t xml:space="preserve"> </w:t>
      </w:r>
      <w:r>
        <w:t>chiede se DD</w:t>
      </w:r>
      <w:r w:rsidR="00B9065F">
        <w:t>-</w:t>
      </w:r>
      <w:r>
        <w:t xml:space="preserve">SCI </w:t>
      </w:r>
      <w:r w:rsidR="00B9065F">
        <w:t xml:space="preserve">abbia pensato di </w:t>
      </w:r>
      <w:r>
        <w:t>organizza</w:t>
      </w:r>
      <w:r w:rsidR="00B9065F">
        <w:t>re</w:t>
      </w:r>
      <w:r>
        <w:t xml:space="preserve"> qualcosa nell’ambito della didattica orientativa, adottando le metodologie richieste </w:t>
      </w:r>
      <w:r w:rsidRPr="009813B0">
        <w:t xml:space="preserve">per </w:t>
      </w:r>
      <w:r w:rsidR="008940DA" w:rsidRPr="009813B0">
        <w:t>questa attività</w:t>
      </w:r>
      <w:r>
        <w:t>.</w:t>
      </w:r>
    </w:p>
    <w:p w14:paraId="5BD88349" w14:textId="0FA8714B" w:rsidR="00B95551" w:rsidRDefault="00B9065F" w:rsidP="00F06E22">
      <w:pPr>
        <w:jc w:val="both"/>
      </w:pPr>
      <w:r>
        <w:t xml:space="preserve">Informa di essere stata contatta da una docente di </w:t>
      </w:r>
      <w:r w:rsidR="00B95551">
        <w:t xml:space="preserve">Trento </w:t>
      </w:r>
      <w:r>
        <w:t xml:space="preserve">che le ha fatto presente la situazione dei docenti trentini, che non hanno accesso al buono-docente. La docente </w:t>
      </w:r>
      <w:r w:rsidR="008940DA" w:rsidRPr="009813B0">
        <w:t>h</w:t>
      </w:r>
      <w:r w:rsidRPr="009813B0">
        <w:t>a</w:t>
      </w:r>
      <w:r>
        <w:t xml:space="preserve"> inoltre ventilato la p</w:t>
      </w:r>
      <w:r w:rsidR="00B95551">
        <w:t>ossibilità di organizzare una scuola Del Re a Trento.</w:t>
      </w:r>
    </w:p>
    <w:p w14:paraId="5C8360D6" w14:textId="094351D4" w:rsidR="00D04411" w:rsidRDefault="00D04411" w:rsidP="00F06E22">
      <w:pPr>
        <w:jc w:val="both"/>
      </w:pPr>
    </w:p>
    <w:p w14:paraId="45E98DA4" w14:textId="36CB8497" w:rsidR="00F212FF" w:rsidRPr="00F212FF" w:rsidRDefault="00F212FF" w:rsidP="00F212FF">
      <w:pPr>
        <w:pBdr>
          <w:top w:val="nil"/>
          <w:left w:val="nil"/>
          <w:bottom w:val="nil"/>
          <w:right w:val="nil"/>
          <w:between w:val="nil"/>
        </w:pBdr>
        <w:ind w:firstLine="567"/>
        <w:jc w:val="both"/>
        <w:rPr>
          <w:color w:val="000000"/>
          <w:highlight w:val="white"/>
        </w:rPr>
      </w:pPr>
      <w:r w:rsidRPr="00F212FF">
        <w:rPr>
          <w:color w:val="000000"/>
          <w:highlight w:val="white"/>
        </w:rPr>
        <w:t xml:space="preserve">Segretaria Verbalizzante </w:t>
      </w: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t xml:space="preserve"> Presidente</w:t>
      </w:r>
    </w:p>
    <w:p w14:paraId="2BEBB122" w14:textId="7071053E" w:rsidR="00F212FF" w:rsidRPr="00F212FF" w:rsidRDefault="00F212FF" w:rsidP="00FB7494">
      <w:pPr>
        <w:pBdr>
          <w:top w:val="nil"/>
          <w:left w:val="nil"/>
          <w:bottom w:val="nil"/>
          <w:right w:val="nil"/>
          <w:between w:val="nil"/>
        </w:pBdr>
        <w:jc w:val="both"/>
        <w:rPr>
          <w:color w:val="000000"/>
          <w:highlight w:val="white"/>
        </w:rPr>
      </w:pP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r>
      <w:r w:rsidRPr="00F212FF">
        <w:rPr>
          <w:color w:val="000000"/>
          <w:highlight w:val="white"/>
        </w:rPr>
        <w:tab/>
        <w:t>Eleonora Aquilini</w:t>
      </w:r>
    </w:p>
    <w:p w14:paraId="519CE0AF" w14:textId="42C8972E" w:rsidR="00F212FF" w:rsidRPr="00F212FF" w:rsidRDefault="00F212FF" w:rsidP="00FB7494">
      <w:pPr>
        <w:pBdr>
          <w:top w:val="nil"/>
          <w:left w:val="nil"/>
          <w:bottom w:val="nil"/>
          <w:right w:val="nil"/>
          <w:between w:val="nil"/>
        </w:pBdr>
        <w:jc w:val="both"/>
        <w:rPr>
          <w:color w:val="000000"/>
        </w:rPr>
      </w:pPr>
      <w:r w:rsidRPr="00F212FF">
        <w:rPr>
          <w:color w:val="000000"/>
        </w:rPr>
        <w:tab/>
      </w:r>
      <w:r w:rsidR="00FB7494">
        <w:rPr>
          <w:noProof/>
          <w:color w:val="000000"/>
          <w:lang w:val="en-GB" w:eastAsia="en-GB"/>
          <w14:ligatures w14:val="standardContextual"/>
        </w:rPr>
        <w:drawing>
          <wp:inline distT="0" distB="0" distL="0" distR="0" wp14:anchorId="03CE5C80" wp14:editId="1EBF55FF">
            <wp:extent cx="1607784" cy="550031"/>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9583" cy="557489"/>
                    </a:xfrm>
                    <a:prstGeom prst="rect">
                      <a:avLst/>
                    </a:prstGeom>
                  </pic:spPr>
                </pic:pic>
              </a:graphicData>
            </a:graphic>
          </wp:inline>
        </w:drawing>
      </w:r>
      <w:r w:rsidRPr="00F212FF">
        <w:rPr>
          <w:color w:val="000000"/>
        </w:rPr>
        <w:tab/>
      </w:r>
      <w:r w:rsidRPr="00F212FF">
        <w:rPr>
          <w:color w:val="000000"/>
        </w:rPr>
        <w:tab/>
      </w:r>
      <w:r w:rsidRPr="00F212FF">
        <w:rPr>
          <w:color w:val="000000"/>
        </w:rPr>
        <w:tab/>
      </w:r>
      <w:r w:rsidRPr="00F212FF">
        <w:rPr>
          <w:color w:val="000000"/>
        </w:rPr>
        <w:tab/>
      </w:r>
      <w:r w:rsidRPr="00F212FF">
        <w:rPr>
          <w:noProof/>
          <w:color w:val="000000"/>
          <w:lang w:val="en-GB" w:eastAsia="en-GB"/>
        </w:rPr>
        <w:drawing>
          <wp:inline distT="0" distB="0" distL="0" distR="0" wp14:anchorId="4D94F9AF" wp14:editId="673B8EC8">
            <wp:extent cx="1691166" cy="516636"/>
            <wp:effectExtent l="0" t="0" r="0" b="0"/>
            <wp:docPr id="3" name="image3.png" descr="Ele firma"/>
            <wp:cNvGraphicFramePr/>
            <a:graphic xmlns:a="http://schemas.openxmlformats.org/drawingml/2006/main">
              <a:graphicData uri="http://schemas.openxmlformats.org/drawingml/2006/picture">
                <pic:pic xmlns:pic="http://schemas.openxmlformats.org/drawingml/2006/picture">
                  <pic:nvPicPr>
                    <pic:cNvPr id="0" name="image3.png" descr="Ele firma"/>
                    <pic:cNvPicPr preferRelativeResize="0"/>
                  </pic:nvPicPr>
                  <pic:blipFill>
                    <a:blip r:embed="rId8"/>
                    <a:srcRect/>
                    <a:stretch>
                      <a:fillRect/>
                    </a:stretch>
                  </pic:blipFill>
                  <pic:spPr>
                    <a:xfrm>
                      <a:off x="0" y="0"/>
                      <a:ext cx="1691166" cy="516636"/>
                    </a:xfrm>
                    <a:prstGeom prst="rect">
                      <a:avLst/>
                    </a:prstGeom>
                    <a:ln/>
                  </pic:spPr>
                </pic:pic>
              </a:graphicData>
            </a:graphic>
          </wp:inline>
        </w:drawing>
      </w:r>
    </w:p>
    <w:sectPr w:rsidR="00F212FF" w:rsidRPr="00F212F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EE92" w14:textId="77777777" w:rsidR="00E36EFA" w:rsidRDefault="00E36EFA" w:rsidP="00187ED5">
      <w:r>
        <w:separator/>
      </w:r>
    </w:p>
  </w:endnote>
  <w:endnote w:type="continuationSeparator" w:id="0">
    <w:p w14:paraId="5C7F1644" w14:textId="77777777" w:rsidR="00E36EFA" w:rsidRDefault="00E36EFA" w:rsidP="0018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19BD" w14:textId="77777777" w:rsidR="00E36EFA" w:rsidRDefault="00E36EFA" w:rsidP="00187ED5">
      <w:r>
        <w:separator/>
      </w:r>
    </w:p>
  </w:footnote>
  <w:footnote w:type="continuationSeparator" w:id="0">
    <w:p w14:paraId="4C042A1B" w14:textId="77777777" w:rsidR="00E36EFA" w:rsidRDefault="00E36EFA" w:rsidP="0018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EB51" w14:textId="02F17CF5" w:rsidR="00187ED5" w:rsidRDefault="00187ED5">
    <w:pPr>
      <w:pStyle w:val="Intestazione"/>
    </w:pPr>
    <w:r>
      <w:rPr>
        <w:noProof/>
        <w:lang w:val="en-GB" w:eastAsia="en-GB"/>
      </w:rPr>
      <w:drawing>
        <wp:inline distT="0" distB="0" distL="0" distR="0" wp14:anchorId="05536566" wp14:editId="61D26953">
          <wp:extent cx="1562100" cy="1387646"/>
          <wp:effectExtent l="0" t="0" r="0" b="3175"/>
          <wp:docPr id="1465337407" name="Immagine 146533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3812" name="Immagine 132793812"/>
                  <pic:cNvPicPr/>
                </pic:nvPicPr>
                <pic:blipFill>
                  <a:blip r:embed="rId1">
                    <a:extLst>
                      <a:ext uri="{28A0092B-C50C-407E-A947-70E740481C1C}">
                        <a14:useLocalDpi xmlns:a14="http://schemas.microsoft.com/office/drawing/2010/main" val="0"/>
                      </a:ext>
                    </a:extLst>
                  </a:blip>
                  <a:stretch>
                    <a:fillRect/>
                  </a:stretch>
                </pic:blipFill>
                <pic:spPr>
                  <a:xfrm>
                    <a:off x="0" y="0"/>
                    <a:ext cx="1667120" cy="1480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5193"/>
    <w:multiLevelType w:val="hybridMultilevel"/>
    <w:tmpl w:val="A66E395E"/>
    <w:lvl w:ilvl="0" w:tplc="5F72EBB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9F470D"/>
    <w:multiLevelType w:val="hybridMultilevel"/>
    <w:tmpl w:val="869EF4A6"/>
    <w:lvl w:ilvl="0" w:tplc="58FE81D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E37AB1"/>
    <w:multiLevelType w:val="multilevel"/>
    <w:tmpl w:val="489C0F3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9F0280"/>
    <w:multiLevelType w:val="hybridMultilevel"/>
    <w:tmpl w:val="39E09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C72399"/>
    <w:multiLevelType w:val="hybridMultilevel"/>
    <w:tmpl w:val="8A0C63FA"/>
    <w:lvl w:ilvl="0" w:tplc="B432790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FD05027"/>
    <w:multiLevelType w:val="hybridMultilevel"/>
    <w:tmpl w:val="39E098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0673207">
    <w:abstractNumId w:val="2"/>
  </w:num>
  <w:num w:numId="2" w16cid:durableId="336811846">
    <w:abstractNumId w:val="4"/>
  </w:num>
  <w:num w:numId="3" w16cid:durableId="1342510064">
    <w:abstractNumId w:val="5"/>
  </w:num>
  <w:num w:numId="4" w16cid:durableId="76562529">
    <w:abstractNumId w:val="1"/>
  </w:num>
  <w:num w:numId="5" w16cid:durableId="32729002">
    <w:abstractNumId w:val="3"/>
  </w:num>
  <w:num w:numId="6" w16cid:durableId="101792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D5"/>
    <w:rsid w:val="000024C1"/>
    <w:rsid w:val="00056D97"/>
    <w:rsid w:val="00060D4C"/>
    <w:rsid w:val="00096CB3"/>
    <w:rsid w:val="00097D8D"/>
    <w:rsid w:val="000B1677"/>
    <w:rsid w:val="000C17A8"/>
    <w:rsid w:val="0012044B"/>
    <w:rsid w:val="00125AC5"/>
    <w:rsid w:val="00177BBC"/>
    <w:rsid w:val="00187ED5"/>
    <w:rsid w:val="001A4024"/>
    <w:rsid w:val="00221CD6"/>
    <w:rsid w:val="00236B5A"/>
    <w:rsid w:val="00265269"/>
    <w:rsid w:val="002823D7"/>
    <w:rsid w:val="002B3EE6"/>
    <w:rsid w:val="002E2EE3"/>
    <w:rsid w:val="002F1103"/>
    <w:rsid w:val="00347659"/>
    <w:rsid w:val="003654F8"/>
    <w:rsid w:val="00394CB0"/>
    <w:rsid w:val="003D2CE8"/>
    <w:rsid w:val="003F5D3B"/>
    <w:rsid w:val="00452344"/>
    <w:rsid w:val="0045743C"/>
    <w:rsid w:val="0047264F"/>
    <w:rsid w:val="004973E4"/>
    <w:rsid w:val="004A275E"/>
    <w:rsid w:val="004E0F77"/>
    <w:rsid w:val="00552DD6"/>
    <w:rsid w:val="00553E45"/>
    <w:rsid w:val="005630AF"/>
    <w:rsid w:val="00581C64"/>
    <w:rsid w:val="005D3226"/>
    <w:rsid w:val="0063423F"/>
    <w:rsid w:val="00662DD9"/>
    <w:rsid w:val="00696BA4"/>
    <w:rsid w:val="006C01AE"/>
    <w:rsid w:val="006D1D2E"/>
    <w:rsid w:val="00744A6F"/>
    <w:rsid w:val="00744FEF"/>
    <w:rsid w:val="0079620E"/>
    <w:rsid w:val="007E3B65"/>
    <w:rsid w:val="008232A0"/>
    <w:rsid w:val="00853AFA"/>
    <w:rsid w:val="00867C25"/>
    <w:rsid w:val="008700D5"/>
    <w:rsid w:val="008940DA"/>
    <w:rsid w:val="008D4CCD"/>
    <w:rsid w:val="00941AF4"/>
    <w:rsid w:val="00945864"/>
    <w:rsid w:val="009813B0"/>
    <w:rsid w:val="009B74F7"/>
    <w:rsid w:val="009F12EC"/>
    <w:rsid w:val="00A018E1"/>
    <w:rsid w:val="00A53820"/>
    <w:rsid w:val="00A71F5F"/>
    <w:rsid w:val="00A75A5D"/>
    <w:rsid w:val="00A7731B"/>
    <w:rsid w:val="00AA0614"/>
    <w:rsid w:val="00B17E36"/>
    <w:rsid w:val="00B9065F"/>
    <w:rsid w:val="00B95551"/>
    <w:rsid w:val="00BA13B1"/>
    <w:rsid w:val="00BA4EA1"/>
    <w:rsid w:val="00BC32DB"/>
    <w:rsid w:val="00BE3F05"/>
    <w:rsid w:val="00C26610"/>
    <w:rsid w:val="00C44CC3"/>
    <w:rsid w:val="00C77089"/>
    <w:rsid w:val="00CA7674"/>
    <w:rsid w:val="00CB7324"/>
    <w:rsid w:val="00CF484E"/>
    <w:rsid w:val="00D00665"/>
    <w:rsid w:val="00D04411"/>
    <w:rsid w:val="00D25975"/>
    <w:rsid w:val="00D27D8A"/>
    <w:rsid w:val="00D55D34"/>
    <w:rsid w:val="00D605C3"/>
    <w:rsid w:val="00DC1E81"/>
    <w:rsid w:val="00DD350C"/>
    <w:rsid w:val="00DD43DA"/>
    <w:rsid w:val="00E14DEC"/>
    <w:rsid w:val="00E213E5"/>
    <w:rsid w:val="00E2439B"/>
    <w:rsid w:val="00E343EF"/>
    <w:rsid w:val="00E36EFA"/>
    <w:rsid w:val="00E3787B"/>
    <w:rsid w:val="00F06E22"/>
    <w:rsid w:val="00F212FF"/>
    <w:rsid w:val="00F25860"/>
    <w:rsid w:val="00F81C4B"/>
    <w:rsid w:val="00FA34BA"/>
    <w:rsid w:val="00FB20DA"/>
    <w:rsid w:val="00FB7494"/>
    <w:rsid w:val="00FC51AF"/>
    <w:rsid w:val="00FE35EE"/>
    <w:rsid w:val="00FE6E4D"/>
    <w:rsid w:val="00FE7778"/>
    <w:rsid w:val="00FF2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B7A32"/>
  <w15:chartTrackingRefBased/>
  <w15:docId w15:val="{DCD16513-2AC1-45D2-B019-7856F96C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6E22"/>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7ED5"/>
    <w:pPr>
      <w:tabs>
        <w:tab w:val="center" w:pos="4819"/>
        <w:tab w:val="right" w:pos="9638"/>
      </w:tabs>
    </w:pPr>
  </w:style>
  <w:style w:type="character" w:customStyle="1" w:styleId="IntestazioneCarattere">
    <w:name w:val="Intestazione Carattere"/>
    <w:basedOn w:val="Carpredefinitoparagrafo"/>
    <w:link w:val="Intestazione"/>
    <w:uiPriority w:val="99"/>
    <w:rsid w:val="00187ED5"/>
  </w:style>
  <w:style w:type="paragraph" w:styleId="Pidipagina">
    <w:name w:val="footer"/>
    <w:basedOn w:val="Normale"/>
    <w:link w:val="PidipaginaCarattere"/>
    <w:uiPriority w:val="99"/>
    <w:unhideWhenUsed/>
    <w:rsid w:val="00187ED5"/>
    <w:pPr>
      <w:tabs>
        <w:tab w:val="center" w:pos="4819"/>
        <w:tab w:val="right" w:pos="9638"/>
      </w:tabs>
    </w:pPr>
  </w:style>
  <w:style w:type="character" w:customStyle="1" w:styleId="PidipaginaCarattere">
    <w:name w:val="Piè di pagina Carattere"/>
    <w:basedOn w:val="Carpredefinitoparagrafo"/>
    <w:link w:val="Pidipagina"/>
    <w:uiPriority w:val="99"/>
    <w:rsid w:val="00187ED5"/>
  </w:style>
  <w:style w:type="paragraph" w:styleId="Paragrafoelenco">
    <w:name w:val="List Paragraph"/>
    <w:basedOn w:val="Normale"/>
    <w:uiPriority w:val="34"/>
    <w:qFormat/>
    <w:rsid w:val="00F06E22"/>
    <w:pPr>
      <w:ind w:left="720"/>
      <w:contextualSpacing/>
    </w:pPr>
  </w:style>
  <w:style w:type="character" w:styleId="Rimandocommento">
    <w:name w:val="annotation reference"/>
    <w:basedOn w:val="Carpredefinitoparagrafo"/>
    <w:uiPriority w:val="99"/>
    <w:semiHidden/>
    <w:unhideWhenUsed/>
    <w:rsid w:val="004A275E"/>
    <w:rPr>
      <w:sz w:val="16"/>
      <w:szCs w:val="16"/>
    </w:rPr>
  </w:style>
  <w:style w:type="paragraph" w:styleId="Testocommento">
    <w:name w:val="annotation text"/>
    <w:basedOn w:val="Normale"/>
    <w:link w:val="TestocommentoCarattere"/>
    <w:uiPriority w:val="99"/>
    <w:unhideWhenUsed/>
    <w:rsid w:val="004A275E"/>
    <w:rPr>
      <w:sz w:val="20"/>
      <w:szCs w:val="20"/>
    </w:rPr>
  </w:style>
  <w:style w:type="character" w:customStyle="1" w:styleId="TestocommentoCarattere">
    <w:name w:val="Testo commento Carattere"/>
    <w:basedOn w:val="Carpredefinitoparagrafo"/>
    <w:link w:val="Testocommento"/>
    <w:uiPriority w:val="99"/>
    <w:rsid w:val="004A275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4A275E"/>
    <w:rPr>
      <w:b/>
      <w:bCs/>
    </w:rPr>
  </w:style>
  <w:style w:type="character" w:customStyle="1" w:styleId="SoggettocommentoCarattere">
    <w:name w:val="Soggetto commento Carattere"/>
    <w:basedOn w:val="TestocommentoCarattere"/>
    <w:link w:val="Soggettocommento"/>
    <w:uiPriority w:val="99"/>
    <w:semiHidden/>
    <w:rsid w:val="004A275E"/>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33076">
      <w:bodyDiv w:val="1"/>
      <w:marLeft w:val="0"/>
      <w:marRight w:val="0"/>
      <w:marTop w:val="0"/>
      <w:marBottom w:val="0"/>
      <w:divBdr>
        <w:top w:val="none" w:sz="0" w:space="0" w:color="auto"/>
        <w:left w:val="none" w:sz="0" w:space="0" w:color="auto"/>
        <w:bottom w:val="none" w:sz="0" w:space="0" w:color="auto"/>
        <w:right w:val="none" w:sz="0" w:space="0" w:color="auto"/>
      </w:divBdr>
      <w:divsChild>
        <w:div w:id="1053695646">
          <w:marLeft w:val="0"/>
          <w:marRight w:val="0"/>
          <w:marTop w:val="0"/>
          <w:marBottom w:val="0"/>
          <w:divBdr>
            <w:top w:val="none" w:sz="0" w:space="0" w:color="auto"/>
            <w:left w:val="none" w:sz="0" w:space="0" w:color="auto"/>
            <w:bottom w:val="none" w:sz="0" w:space="0" w:color="auto"/>
            <w:right w:val="none" w:sz="0" w:space="0" w:color="auto"/>
          </w:divBdr>
        </w:div>
        <w:div w:id="648828954">
          <w:marLeft w:val="0"/>
          <w:marRight w:val="0"/>
          <w:marTop w:val="0"/>
          <w:marBottom w:val="0"/>
          <w:divBdr>
            <w:top w:val="none" w:sz="0" w:space="0" w:color="auto"/>
            <w:left w:val="none" w:sz="0" w:space="0" w:color="auto"/>
            <w:bottom w:val="none" w:sz="0" w:space="0" w:color="auto"/>
            <w:right w:val="none" w:sz="0" w:space="0" w:color="auto"/>
          </w:divBdr>
        </w:div>
        <w:div w:id="111829022">
          <w:marLeft w:val="0"/>
          <w:marRight w:val="0"/>
          <w:marTop w:val="0"/>
          <w:marBottom w:val="0"/>
          <w:divBdr>
            <w:top w:val="none" w:sz="0" w:space="0" w:color="auto"/>
            <w:left w:val="none" w:sz="0" w:space="0" w:color="auto"/>
            <w:bottom w:val="none" w:sz="0" w:space="0" w:color="auto"/>
            <w:right w:val="none" w:sz="0" w:space="0" w:color="auto"/>
          </w:divBdr>
        </w:div>
        <w:div w:id="2035766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1929</Words>
  <Characters>11000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Aquilini</dc:creator>
  <cp:keywords/>
  <dc:description/>
  <cp:lastModifiedBy>Eleonora Aquilini</cp:lastModifiedBy>
  <cp:revision>2</cp:revision>
  <dcterms:created xsi:type="dcterms:W3CDTF">2023-09-28T10:55:00Z</dcterms:created>
  <dcterms:modified xsi:type="dcterms:W3CDTF">2023-09-28T10:55:00Z</dcterms:modified>
</cp:coreProperties>
</file>